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5B138" w14:textId="77777777" w:rsidR="003E5D62" w:rsidRPr="003E5D62" w:rsidRDefault="00021422" w:rsidP="003E5D62">
      <w:pPr>
        <w:jc w:val="center"/>
        <w:rPr>
          <w:noProof/>
          <w:lang w:val="nl-BE" w:eastAsia="nl-BE"/>
        </w:rPr>
      </w:pPr>
      <w:bookmarkStart w:id="0" w:name="_Toc177711814"/>
      <w:bookmarkStart w:id="1" w:name="_Toc177712042"/>
      <w:bookmarkStart w:id="2" w:name="_Toc177728350"/>
      <w:r>
        <w:rPr>
          <w:noProof/>
          <w:color w:val="00000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C0DE3" wp14:editId="54ED7A28">
                <wp:simplePos x="0" y="0"/>
                <wp:positionH relativeFrom="column">
                  <wp:posOffset>1581150</wp:posOffset>
                </wp:positionH>
                <wp:positionV relativeFrom="paragraph">
                  <wp:posOffset>-242570</wp:posOffset>
                </wp:positionV>
                <wp:extent cx="2609850" cy="8953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2FB50" w14:textId="77777777" w:rsidR="00D70B6E" w:rsidRPr="00A554A1" w:rsidRDefault="00D70B6E" w:rsidP="00D311D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554A1">
                              <w:rPr>
                                <w:sz w:val="48"/>
                                <w:szCs w:val="48"/>
                              </w:rPr>
                              <w:t>LOGO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Pr="00A554A1">
                              <w:rPr>
                                <w:sz w:val="48"/>
                                <w:szCs w:val="48"/>
                              </w:rPr>
                              <w:t>ONDERNEMING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C0D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4.5pt;margin-top:-19.1pt;width:205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14KAIAAFA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">
                <v:textbox>
                  <w:txbxContent>
                    <w:p w14:paraId="05E2FB50" w14:textId="77777777" w:rsidR="00D70B6E" w:rsidRPr="00A554A1" w:rsidRDefault="00D70B6E" w:rsidP="00D311D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554A1">
                        <w:rPr>
                          <w:sz w:val="48"/>
                          <w:szCs w:val="48"/>
                        </w:rPr>
                        <w:t>LOGO</w:t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 w:rsidRPr="00A554A1">
                        <w:rPr>
                          <w:sz w:val="48"/>
                          <w:szCs w:val="48"/>
                        </w:rPr>
                        <w:t>ONDERNEMING</w:t>
                      </w:r>
                    </w:p>
                  </w:txbxContent>
                </v:textbox>
              </v:shape>
            </w:pict>
          </mc:Fallback>
        </mc:AlternateContent>
      </w:r>
    </w:p>
    <w:p w14:paraId="7CCCB687" w14:textId="77777777" w:rsidR="00AF6AE1" w:rsidRPr="00B21D6E" w:rsidRDefault="00AF6AE1" w:rsidP="00AF6AE1">
      <w:pPr>
        <w:jc w:val="center"/>
        <w:rPr>
          <w:color w:val="000000"/>
        </w:rPr>
      </w:pPr>
    </w:p>
    <w:p w14:paraId="548340F8" w14:textId="77777777" w:rsidR="00AF6AE1" w:rsidRPr="00B21D6E" w:rsidRDefault="00AF6AE1" w:rsidP="00AF6AE1">
      <w:pPr>
        <w:rPr>
          <w:color w:val="000000"/>
        </w:rPr>
      </w:pPr>
    </w:p>
    <w:p w14:paraId="4A604189" w14:textId="77777777" w:rsidR="00AF6AE1" w:rsidRPr="00B21D6E" w:rsidRDefault="00AF6AE1" w:rsidP="00AF6AE1">
      <w:pPr>
        <w:jc w:val="center"/>
        <w:rPr>
          <w:b/>
          <w:color w:val="000000"/>
          <w:sz w:val="44"/>
        </w:rPr>
      </w:pPr>
    </w:p>
    <w:p w14:paraId="69BEFDA2" w14:textId="77777777" w:rsidR="00AF6AE1" w:rsidRDefault="00AF6AE1" w:rsidP="00AF6AE1">
      <w:pPr>
        <w:jc w:val="center"/>
        <w:rPr>
          <w:b/>
          <w:color w:val="000000"/>
          <w:sz w:val="44"/>
        </w:rPr>
      </w:pPr>
    </w:p>
    <w:p w14:paraId="5F151A06" w14:textId="77777777" w:rsidR="00021422" w:rsidRDefault="00021422" w:rsidP="00AF6AE1">
      <w:pPr>
        <w:jc w:val="center"/>
        <w:rPr>
          <w:b/>
          <w:color w:val="000000"/>
          <w:sz w:val="44"/>
        </w:rPr>
      </w:pPr>
    </w:p>
    <w:p w14:paraId="479440C8" w14:textId="77777777" w:rsidR="00021422" w:rsidRDefault="00021422" w:rsidP="00AF6AE1">
      <w:pPr>
        <w:jc w:val="center"/>
        <w:rPr>
          <w:b/>
          <w:color w:val="000000"/>
          <w:sz w:val="44"/>
        </w:rPr>
      </w:pPr>
    </w:p>
    <w:p w14:paraId="1D860203" w14:textId="77777777" w:rsidR="00021422" w:rsidRPr="00B21D6E" w:rsidRDefault="00021422" w:rsidP="00AF6AE1">
      <w:pPr>
        <w:jc w:val="center"/>
        <w:rPr>
          <w:b/>
          <w:color w:val="000000"/>
          <w:sz w:val="44"/>
        </w:rPr>
      </w:pPr>
    </w:p>
    <w:p w14:paraId="39080043" w14:textId="77777777" w:rsidR="00AF6AE1" w:rsidRDefault="00AF6AE1" w:rsidP="00AF6AE1">
      <w:pPr>
        <w:jc w:val="center"/>
        <w:rPr>
          <w:b/>
          <w:color w:val="000000"/>
          <w:sz w:val="44"/>
          <w:lang w:val="nl-NL"/>
        </w:rPr>
      </w:pPr>
    </w:p>
    <w:p w14:paraId="02FED5A6" w14:textId="2C86E063" w:rsidR="00AF6AE1" w:rsidRPr="00A05F47" w:rsidRDefault="00D9600A" w:rsidP="003144AD">
      <w:pPr>
        <w:jc w:val="center"/>
        <w:rPr>
          <w:rFonts w:ascii="Arial" w:hAnsi="Arial" w:cs="Arial"/>
          <w:b/>
          <w:color w:val="000000" w:themeColor="text1"/>
          <w:sz w:val="40"/>
          <w:lang w:val="nl-BE"/>
        </w:rPr>
      </w:pPr>
      <w:r w:rsidRPr="00492E2A">
        <w:rPr>
          <w:rFonts w:ascii="Arial" w:hAnsi="Arial" w:cs="Arial"/>
          <w:b/>
          <w:color w:val="000000" w:themeColor="text1"/>
          <w:sz w:val="44"/>
          <w:lang w:val="nl-BE"/>
        </w:rPr>
        <w:t>Energieplan</w:t>
      </w:r>
      <w:r w:rsidR="00966874" w:rsidRPr="00492E2A">
        <w:rPr>
          <w:rFonts w:ascii="Arial" w:hAnsi="Arial" w:cs="Arial"/>
          <w:b/>
          <w:color w:val="000000" w:themeColor="text1"/>
          <w:sz w:val="44"/>
          <w:lang w:val="nl-BE"/>
        </w:rPr>
        <w:t xml:space="preserve"> 20</w:t>
      </w:r>
      <w:r w:rsidR="008B2275">
        <w:rPr>
          <w:rFonts w:ascii="Arial" w:hAnsi="Arial" w:cs="Arial"/>
          <w:b/>
          <w:color w:val="000000" w:themeColor="text1"/>
          <w:sz w:val="44"/>
          <w:lang w:val="nl-BE"/>
        </w:rPr>
        <w:t>23</w:t>
      </w:r>
      <w:r w:rsidR="00E368E6" w:rsidRPr="00492E2A">
        <w:rPr>
          <w:rFonts w:ascii="Arial" w:hAnsi="Arial" w:cs="Arial"/>
          <w:b/>
          <w:color w:val="000000" w:themeColor="text1"/>
          <w:sz w:val="44"/>
          <w:lang w:val="nl-BE"/>
        </w:rPr>
        <w:t>-20</w:t>
      </w:r>
      <w:r w:rsidR="008B2275">
        <w:rPr>
          <w:rFonts w:ascii="Arial" w:hAnsi="Arial" w:cs="Arial"/>
          <w:b/>
          <w:color w:val="000000" w:themeColor="text1"/>
          <w:sz w:val="44"/>
          <w:lang w:val="nl-BE"/>
        </w:rPr>
        <w:t>26</w:t>
      </w:r>
    </w:p>
    <w:p w14:paraId="0556E37A" w14:textId="77777777" w:rsidR="00AF6AE1" w:rsidRPr="00A05F47" w:rsidRDefault="00AF6AE1" w:rsidP="00AF6AE1">
      <w:pPr>
        <w:rPr>
          <w:rFonts w:ascii="Arial" w:hAnsi="Arial" w:cs="Arial"/>
          <w:color w:val="000000"/>
          <w:lang w:val="nl-BE"/>
        </w:rPr>
      </w:pPr>
    </w:p>
    <w:p w14:paraId="71616C34" w14:textId="77777777" w:rsidR="00AF6AE1" w:rsidRPr="00112427" w:rsidRDefault="00A367DF" w:rsidP="00D9600A">
      <w:pPr>
        <w:jc w:val="center"/>
        <w:rPr>
          <w:rFonts w:ascii="Arial" w:hAnsi="Arial" w:cs="Arial"/>
          <w:b/>
          <w:i/>
          <w:color w:val="000000"/>
          <w:sz w:val="44"/>
          <w:szCs w:val="44"/>
          <w:lang w:val="nl-BE"/>
        </w:rPr>
      </w:pPr>
      <w:r w:rsidRPr="00112427">
        <w:rPr>
          <w:rFonts w:ascii="Arial" w:hAnsi="Arial" w:cs="Arial"/>
          <w:b/>
          <w:i/>
          <w:color w:val="000000"/>
          <w:sz w:val="44"/>
          <w:szCs w:val="44"/>
          <w:lang w:val="nl-BE"/>
        </w:rPr>
        <w:t>(</w:t>
      </w:r>
      <w:r w:rsidR="008814A5" w:rsidRPr="00112427">
        <w:rPr>
          <w:rFonts w:ascii="Arial" w:hAnsi="Arial" w:cs="Arial"/>
          <w:b/>
          <w:i/>
          <w:color w:val="000000"/>
          <w:sz w:val="44"/>
          <w:szCs w:val="44"/>
          <w:lang w:val="nl-BE"/>
        </w:rPr>
        <w:t>Onderneming</w:t>
      </w:r>
      <w:r w:rsidRPr="00112427">
        <w:rPr>
          <w:rFonts w:ascii="Arial" w:hAnsi="Arial" w:cs="Arial"/>
          <w:b/>
          <w:i/>
          <w:color w:val="000000"/>
          <w:sz w:val="44"/>
          <w:szCs w:val="44"/>
          <w:lang w:val="nl-BE"/>
        </w:rPr>
        <w:t>)</w:t>
      </w:r>
      <w:r w:rsidR="000E6ED9" w:rsidRPr="00112427">
        <w:rPr>
          <w:rFonts w:ascii="Arial" w:hAnsi="Arial" w:cs="Arial"/>
          <w:b/>
          <w:i/>
          <w:color w:val="000000"/>
          <w:sz w:val="44"/>
          <w:szCs w:val="44"/>
          <w:lang w:val="nl-BE"/>
        </w:rPr>
        <w:t xml:space="preserve"> </w:t>
      </w:r>
    </w:p>
    <w:p w14:paraId="4180F028" w14:textId="77777777" w:rsidR="00AF6AE1" w:rsidRDefault="00AF6AE1" w:rsidP="00AF6AE1">
      <w:pPr>
        <w:jc w:val="center"/>
        <w:rPr>
          <w:rFonts w:ascii="Arial" w:hAnsi="Arial" w:cs="Arial"/>
          <w:b/>
          <w:color w:val="000000"/>
          <w:lang w:val="nl-BE"/>
        </w:rPr>
      </w:pPr>
    </w:p>
    <w:p w14:paraId="0A8A0108" w14:textId="77777777" w:rsidR="004A4132" w:rsidRPr="00866C16" w:rsidRDefault="002113D3" w:rsidP="00AF6AE1">
      <w:pPr>
        <w:jc w:val="center"/>
        <w:rPr>
          <w:rFonts w:ascii="Arial" w:hAnsi="Arial" w:cs="Arial"/>
          <w:b/>
          <w:i/>
          <w:color w:val="000000"/>
          <w:sz w:val="36"/>
          <w:szCs w:val="36"/>
          <w:lang w:val="nl-BE"/>
        </w:rPr>
      </w:pPr>
      <w:r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>n</w:t>
      </w:r>
      <w:r w:rsidR="004A4132"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>r</w:t>
      </w:r>
      <w:r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>.</w:t>
      </w:r>
      <w:r w:rsidR="004A4132"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 xml:space="preserve"> </w:t>
      </w:r>
      <w:r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>xxx</w:t>
      </w:r>
    </w:p>
    <w:p w14:paraId="6B5642DB" w14:textId="77777777" w:rsidR="002113D3" w:rsidRDefault="002113D3" w:rsidP="00AF6AE1">
      <w:pPr>
        <w:jc w:val="center"/>
        <w:rPr>
          <w:rFonts w:ascii="Arial" w:hAnsi="Arial" w:cs="Arial"/>
          <w:b/>
          <w:color w:val="000000"/>
          <w:lang w:val="nl-BE"/>
        </w:rPr>
      </w:pPr>
    </w:p>
    <w:p w14:paraId="674FB92D" w14:textId="77777777" w:rsidR="004A4132" w:rsidRDefault="004A4132" w:rsidP="00AF6AE1">
      <w:pPr>
        <w:jc w:val="center"/>
        <w:rPr>
          <w:rFonts w:ascii="Arial" w:hAnsi="Arial" w:cs="Arial"/>
          <w:b/>
          <w:color w:val="000000"/>
          <w:lang w:val="nl-BE"/>
        </w:rPr>
      </w:pPr>
    </w:p>
    <w:p w14:paraId="787FE9A8" w14:textId="77777777" w:rsidR="004A4132" w:rsidRPr="00A05F47" w:rsidRDefault="004A4132" w:rsidP="00AF6AE1">
      <w:pPr>
        <w:jc w:val="center"/>
        <w:rPr>
          <w:rFonts w:ascii="Arial" w:hAnsi="Arial" w:cs="Arial"/>
          <w:b/>
          <w:color w:val="000000"/>
          <w:lang w:val="nl-BE"/>
        </w:rPr>
      </w:pPr>
    </w:p>
    <w:p w14:paraId="5E33CAF7" w14:textId="77777777" w:rsidR="00AF6AE1" w:rsidRPr="00A05F47" w:rsidRDefault="00AF6AE1" w:rsidP="00AF6AE1">
      <w:pPr>
        <w:rPr>
          <w:rFonts w:ascii="Arial" w:hAnsi="Arial" w:cs="Arial"/>
          <w:color w:val="000000"/>
          <w:lang w:val="nl-NL"/>
        </w:rPr>
      </w:pPr>
    </w:p>
    <w:p w14:paraId="03FE462B" w14:textId="501FEB60" w:rsidR="00AF6AE1" w:rsidRPr="00D9600A" w:rsidRDefault="008B2275" w:rsidP="00D9600A">
      <w:pPr>
        <w:jc w:val="center"/>
        <w:rPr>
          <w:b/>
          <w:i/>
          <w:color w:val="000000"/>
          <w:sz w:val="32"/>
          <w:szCs w:val="32"/>
          <w:lang w:val="nl-NL"/>
        </w:rPr>
      </w:pPr>
      <w:r>
        <w:rPr>
          <w:b/>
          <w:i/>
          <w:color w:val="000000"/>
          <w:sz w:val="32"/>
          <w:szCs w:val="32"/>
          <w:lang w:val="nl-NL"/>
        </w:rPr>
        <w:t>E</w:t>
      </w:r>
      <w:r w:rsidR="007336A7">
        <w:rPr>
          <w:b/>
          <w:i/>
          <w:color w:val="000000"/>
          <w:sz w:val="32"/>
          <w:szCs w:val="32"/>
          <w:lang w:val="nl-NL"/>
        </w:rPr>
        <w:t>nergieplan i</w:t>
      </w:r>
      <w:r w:rsidR="00D9600A" w:rsidRPr="00D9600A">
        <w:rPr>
          <w:b/>
          <w:i/>
          <w:color w:val="000000"/>
          <w:sz w:val="32"/>
          <w:szCs w:val="32"/>
          <w:lang w:val="nl-NL"/>
        </w:rPr>
        <w:t>n het kader</w:t>
      </w:r>
      <w:r w:rsidR="007336A7">
        <w:rPr>
          <w:b/>
          <w:i/>
          <w:color w:val="000000"/>
          <w:sz w:val="32"/>
          <w:szCs w:val="32"/>
          <w:lang w:val="nl-NL"/>
        </w:rPr>
        <w:t xml:space="preserve"> </w:t>
      </w:r>
      <w:r w:rsidR="00D9600A" w:rsidRPr="00D9600A">
        <w:rPr>
          <w:b/>
          <w:i/>
          <w:color w:val="000000"/>
          <w:sz w:val="32"/>
          <w:szCs w:val="32"/>
          <w:lang w:val="nl-NL"/>
        </w:rPr>
        <w:t>van de</w:t>
      </w:r>
      <w:r w:rsidR="007336A7">
        <w:rPr>
          <w:b/>
          <w:i/>
          <w:color w:val="000000"/>
          <w:sz w:val="32"/>
          <w:szCs w:val="32"/>
          <w:lang w:val="nl-NL"/>
        </w:rPr>
        <w:br/>
      </w:r>
      <w:r w:rsidR="00D9600A" w:rsidRPr="00D9600A">
        <w:rPr>
          <w:b/>
          <w:i/>
          <w:color w:val="000000"/>
          <w:sz w:val="32"/>
          <w:szCs w:val="32"/>
          <w:lang w:val="nl-NL"/>
        </w:rPr>
        <w:t>E</w:t>
      </w:r>
      <w:r w:rsidR="002113D3">
        <w:rPr>
          <w:b/>
          <w:i/>
          <w:color w:val="000000"/>
          <w:sz w:val="32"/>
          <w:szCs w:val="32"/>
          <w:lang w:val="nl-NL"/>
        </w:rPr>
        <w:t xml:space="preserve">nergiebeleidsovereenkomst </w:t>
      </w:r>
      <w:r w:rsidR="00D9600A" w:rsidRPr="00D9600A">
        <w:rPr>
          <w:b/>
          <w:i/>
          <w:color w:val="000000"/>
          <w:sz w:val="32"/>
          <w:szCs w:val="32"/>
          <w:lang w:val="nl-NL"/>
        </w:rPr>
        <w:t>20</w:t>
      </w:r>
      <w:r>
        <w:rPr>
          <w:b/>
          <w:i/>
          <w:color w:val="000000"/>
          <w:sz w:val="32"/>
          <w:szCs w:val="32"/>
          <w:lang w:val="nl-NL"/>
        </w:rPr>
        <w:t>23</w:t>
      </w:r>
      <w:r w:rsidR="00D9600A" w:rsidRPr="00D9600A">
        <w:rPr>
          <w:b/>
          <w:i/>
          <w:color w:val="000000"/>
          <w:sz w:val="32"/>
          <w:szCs w:val="32"/>
          <w:lang w:val="nl-NL"/>
        </w:rPr>
        <w:t>-20</w:t>
      </w:r>
      <w:r>
        <w:rPr>
          <w:b/>
          <w:i/>
          <w:color w:val="000000"/>
          <w:sz w:val="32"/>
          <w:szCs w:val="32"/>
          <w:lang w:val="nl-NL"/>
        </w:rPr>
        <w:t>26</w:t>
      </w:r>
    </w:p>
    <w:p w14:paraId="4CD68A54" w14:textId="77777777" w:rsidR="002B794E" w:rsidRPr="002B794E" w:rsidRDefault="002B794E" w:rsidP="002B794E">
      <w:pPr>
        <w:spacing w:after="0"/>
        <w:rPr>
          <w:sz w:val="16"/>
          <w:szCs w:val="16"/>
          <w:lang w:val="nl-NL" w:eastAsia="en-GB"/>
        </w:rPr>
      </w:pPr>
    </w:p>
    <w:p w14:paraId="5D85A6E2" w14:textId="77777777" w:rsidR="00054D81" w:rsidRDefault="00054D81" w:rsidP="00932581">
      <w:pPr>
        <w:rPr>
          <w:b/>
          <w:bCs/>
          <w:sz w:val="28"/>
          <w:szCs w:val="28"/>
          <w:lang w:val="nl-BE"/>
        </w:rPr>
      </w:pPr>
    </w:p>
    <w:p w14:paraId="6B601B4B" w14:textId="77777777" w:rsidR="002113D3" w:rsidRDefault="002113D3" w:rsidP="00932581">
      <w:pPr>
        <w:rPr>
          <w:b/>
          <w:bCs/>
          <w:sz w:val="28"/>
          <w:szCs w:val="28"/>
          <w:lang w:val="nl-BE"/>
        </w:rPr>
      </w:pPr>
    </w:p>
    <w:p w14:paraId="6103FB5D" w14:textId="77777777" w:rsidR="00054D81" w:rsidRDefault="00054D81" w:rsidP="00932581">
      <w:pPr>
        <w:rPr>
          <w:b/>
          <w:bCs/>
          <w:sz w:val="28"/>
          <w:szCs w:val="28"/>
          <w:lang w:val="nl-BE"/>
        </w:rPr>
      </w:pPr>
    </w:p>
    <w:p w14:paraId="70CF0702" w14:textId="77777777" w:rsidR="00054D81" w:rsidRDefault="00054D81" w:rsidP="00932581">
      <w:pPr>
        <w:rPr>
          <w:b/>
          <w:bCs/>
          <w:sz w:val="28"/>
          <w:szCs w:val="28"/>
          <w:lang w:val="nl-BE"/>
        </w:rPr>
      </w:pPr>
    </w:p>
    <w:p w14:paraId="514CCAF7" w14:textId="77777777" w:rsidR="002113D3" w:rsidRDefault="002113D3" w:rsidP="00932581">
      <w:pPr>
        <w:rPr>
          <w:b/>
          <w:bCs/>
          <w:sz w:val="28"/>
          <w:szCs w:val="28"/>
          <w:lang w:val="nl-BE"/>
        </w:rPr>
      </w:pPr>
    </w:p>
    <w:p w14:paraId="0A134DA9" w14:textId="77777777" w:rsidR="002113D3" w:rsidRDefault="002113D3" w:rsidP="00932581">
      <w:pPr>
        <w:rPr>
          <w:bCs/>
          <w:lang w:val="nl-BE"/>
        </w:rPr>
      </w:pPr>
      <w:r w:rsidRPr="002113D3">
        <w:rPr>
          <w:bCs/>
          <w:lang w:val="nl-BE"/>
        </w:rPr>
        <w:t>Naam</w:t>
      </w:r>
      <w:r>
        <w:rPr>
          <w:bCs/>
          <w:lang w:val="nl-BE"/>
        </w:rPr>
        <w:t xml:space="preserve"> +</w:t>
      </w:r>
      <w:r w:rsidR="00742B3C">
        <w:rPr>
          <w:bCs/>
          <w:lang w:val="nl-BE"/>
        </w:rPr>
        <w:t xml:space="preserve"> functie </w:t>
      </w:r>
      <w:r w:rsidR="00F770A8">
        <w:rPr>
          <w:bCs/>
          <w:lang w:val="nl-BE"/>
        </w:rPr>
        <w:t>&amp;</w:t>
      </w:r>
    </w:p>
    <w:p w14:paraId="2196FD66" w14:textId="77777777" w:rsidR="002113D3" w:rsidRPr="002113D3" w:rsidRDefault="00742B3C" w:rsidP="00932581">
      <w:pPr>
        <w:rPr>
          <w:bCs/>
          <w:lang w:val="nl-BE"/>
        </w:rPr>
      </w:pPr>
      <w:r>
        <w:rPr>
          <w:bCs/>
          <w:lang w:val="nl-BE"/>
        </w:rPr>
        <w:t>Handtekening</w:t>
      </w:r>
      <w:r w:rsidR="002113D3" w:rsidRPr="002113D3">
        <w:rPr>
          <w:bCs/>
          <w:lang w:val="nl-BE"/>
        </w:rPr>
        <w:t xml:space="preserve"> ondertekenaar</w:t>
      </w:r>
    </w:p>
    <w:p w14:paraId="388403F4" w14:textId="77777777" w:rsidR="00AF6AE1" w:rsidRPr="008D2586" w:rsidRDefault="00AF6AE1" w:rsidP="00932581">
      <w:pPr>
        <w:rPr>
          <w:b/>
          <w:bCs/>
          <w:sz w:val="28"/>
          <w:szCs w:val="28"/>
          <w:lang w:val="nl-BE"/>
        </w:rPr>
      </w:pPr>
      <w:r w:rsidRPr="00932581">
        <w:rPr>
          <w:b/>
          <w:bCs/>
          <w:sz w:val="28"/>
          <w:szCs w:val="28"/>
          <w:lang w:val="nl-BE"/>
        </w:rPr>
        <w:br w:type="page"/>
      </w:r>
      <w:bookmarkStart w:id="3" w:name="_Toc179508534"/>
      <w:bookmarkStart w:id="4" w:name="_Toc179594887"/>
      <w:bookmarkStart w:id="5" w:name="_Toc177711587"/>
      <w:bookmarkStart w:id="6" w:name="_Toc177711815"/>
      <w:bookmarkStart w:id="7" w:name="_Toc177712043"/>
      <w:bookmarkStart w:id="8" w:name="_Toc177712271"/>
      <w:bookmarkEnd w:id="0"/>
      <w:bookmarkEnd w:id="1"/>
      <w:bookmarkEnd w:id="2"/>
      <w:r w:rsidRPr="008D2586">
        <w:rPr>
          <w:b/>
          <w:bCs/>
          <w:sz w:val="28"/>
          <w:szCs w:val="28"/>
          <w:lang w:val="nl-BE"/>
        </w:rPr>
        <w:lastRenderedPageBreak/>
        <w:t>Inhoudstafel</w:t>
      </w:r>
      <w:bookmarkEnd w:id="3"/>
      <w:bookmarkEnd w:id="4"/>
    </w:p>
    <w:p w14:paraId="3B986F93" w14:textId="77777777" w:rsidR="007324F0" w:rsidRDefault="007324F0" w:rsidP="007324F0">
      <w:pPr>
        <w:rPr>
          <w:lang w:val="nl-NL"/>
        </w:rPr>
      </w:pPr>
    </w:p>
    <w:p w14:paraId="61FD1C43" w14:textId="77777777" w:rsidR="00CB5B3D" w:rsidRPr="003B2E50" w:rsidRDefault="00CB5B3D" w:rsidP="007324F0">
      <w:pPr>
        <w:rPr>
          <w:lang w:val="nl-NL"/>
        </w:rPr>
      </w:pPr>
    </w:p>
    <w:p w14:paraId="0CA6FADA" w14:textId="16840292" w:rsidR="00D311DC" w:rsidRDefault="00F21B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r>
        <w:fldChar w:fldCharType="begin"/>
      </w:r>
      <w:r w:rsidR="008D3BB7" w:rsidRPr="003B2E50">
        <w:rPr>
          <w:lang w:val="nl-NL"/>
        </w:rPr>
        <w:instrText xml:space="preserve"> TOC \o "1-4" \h \z \u </w:instrText>
      </w:r>
      <w:r>
        <w:fldChar w:fldCharType="separate"/>
      </w:r>
      <w:hyperlink w:anchor="_Toc107994852" w:history="1">
        <w:r w:rsidR="00D311DC" w:rsidRPr="003F6464">
          <w:rPr>
            <w:rStyle w:val="Hyperlink"/>
            <w:noProof/>
          </w:rPr>
          <w:t>1</w:t>
        </w:r>
        <w:r w:rsidR="00D311D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D311DC" w:rsidRPr="003F6464">
          <w:rPr>
            <w:rStyle w:val="Hyperlink"/>
            <w:noProof/>
          </w:rPr>
          <w:t>Algemene administratieve gegevens</w:t>
        </w:r>
        <w:r w:rsidR="00D311DC">
          <w:rPr>
            <w:noProof/>
            <w:webHidden/>
          </w:rPr>
          <w:tab/>
        </w:r>
        <w:r w:rsidR="00D311DC">
          <w:rPr>
            <w:noProof/>
            <w:webHidden/>
          </w:rPr>
          <w:fldChar w:fldCharType="begin"/>
        </w:r>
        <w:r w:rsidR="00D311DC">
          <w:rPr>
            <w:noProof/>
            <w:webHidden/>
          </w:rPr>
          <w:instrText xml:space="preserve"> PAGEREF _Toc107994852 \h </w:instrText>
        </w:r>
        <w:r w:rsidR="00D311DC">
          <w:rPr>
            <w:noProof/>
            <w:webHidden/>
          </w:rPr>
        </w:r>
        <w:r w:rsidR="00D311DC">
          <w:rPr>
            <w:noProof/>
            <w:webHidden/>
          </w:rPr>
          <w:fldChar w:fldCharType="separate"/>
        </w:r>
        <w:r w:rsidR="00BD1CED">
          <w:rPr>
            <w:noProof/>
            <w:webHidden/>
          </w:rPr>
          <w:t>3</w:t>
        </w:r>
        <w:r w:rsidR="00D311DC">
          <w:rPr>
            <w:noProof/>
            <w:webHidden/>
          </w:rPr>
          <w:fldChar w:fldCharType="end"/>
        </w:r>
      </w:hyperlink>
    </w:p>
    <w:p w14:paraId="7CF24174" w14:textId="3694CBE2" w:rsidR="00D311DC" w:rsidRDefault="00865FF9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107994853" w:history="1">
        <w:r w:rsidR="00D311DC" w:rsidRPr="003F6464">
          <w:rPr>
            <w:rStyle w:val="Hyperlink"/>
            <w:rFonts w:ascii="Arial" w:hAnsi="Arial" w:cs="Arial"/>
            <w:noProof/>
          </w:rPr>
          <w:t>1.1</w:t>
        </w:r>
        <w:r w:rsidR="00D311D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D311DC" w:rsidRPr="003F6464">
          <w:rPr>
            <w:rStyle w:val="Hyperlink"/>
            <w:rFonts w:ascii="Arial" w:hAnsi="Arial" w:cs="Arial"/>
            <w:noProof/>
          </w:rPr>
          <w:t>Algemene gegevens van de onderneming</w:t>
        </w:r>
        <w:r w:rsidR="00D311DC">
          <w:rPr>
            <w:noProof/>
            <w:webHidden/>
          </w:rPr>
          <w:tab/>
        </w:r>
        <w:r w:rsidR="00D311DC">
          <w:rPr>
            <w:noProof/>
            <w:webHidden/>
          </w:rPr>
          <w:fldChar w:fldCharType="begin"/>
        </w:r>
        <w:r w:rsidR="00D311DC">
          <w:rPr>
            <w:noProof/>
            <w:webHidden/>
          </w:rPr>
          <w:instrText xml:space="preserve"> PAGEREF _Toc107994853 \h </w:instrText>
        </w:r>
        <w:r w:rsidR="00D311DC">
          <w:rPr>
            <w:noProof/>
            <w:webHidden/>
          </w:rPr>
        </w:r>
        <w:r w:rsidR="00D311DC">
          <w:rPr>
            <w:noProof/>
            <w:webHidden/>
          </w:rPr>
          <w:fldChar w:fldCharType="separate"/>
        </w:r>
        <w:r w:rsidR="00BD1CED">
          <w:rPr>
            <w:noProof/>
            <w:webHidden/>
          </w:rPr>
          <w:t>3</w:t>
        </w:r>
        <w:r w:rsidR="00D311DC">
          <w:rPr>
            <w:noProof/>
            <w:webHidden/>
          </w:rPr>
          <w:fldChar w:fldCharType="end"/>
        </w:r>
      </w:hyperlink>
    </w:p>
    <w:p w14:paraId="74C5EB2F" w14:textId="06A40551" w:rsidR="00D311DC" w:rsidRDefault="00865FF9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107994854" w:history="1">
        <w:r w:rsidR="00D311DC" w:rsidRPr="003F6464">
          <w:rPr>
            <w:rStyle w:val="Hyperlink"/>
            <w:rFonts w:ascii="Arial" w:hAnsi="Arial" w:cs="Arial"/>
            <w:noProof/>
          </w:rPr>
          <w:t>1.2</w:t>
        </w:r>
        <w:r w:rsidR="00D311D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D311DC" w:rsidRPr="003F6464">
          <w:rPr>
            <w:rStyle w:val="Hyperlink"/>
            <w:rFonts w:ascii="Arial" w:hAnsi="Arial" w:cs="Arial"/>
            <w:noProof/>
          </w:rPr>
          <w:t>Informatie over de energiedeskundigen</w:t>
        </w:r>
        <w:r w:rsidR="00D311DC">
          <w:rPr>
            <w:noProof/>
            <w:webHidden/>
          </w:rPr>
          <w:tab/>
        </w:r>
        <w:r w:rsidR="00D311DC">
          <w:rPr>
            <w:noProof/>
            <w:webHidden/>
          </w:rPr>
          <w:fldChar w:fldCharType="begin"/>
        </w:r>
        <w:r w:rsidR="00D311DC">
          <w:rPr>
            <w:noProof/>
            <w:webHidden/>
          </w:rPr>
          <w:instrText xml:space="preserve"> PAGEREF _Toc107994854 \h </w:instrText>
        </w:r>
        <w:r w:rsidR="00D311DC">
          <w:rPr>
            <w:noProof/>
            <w:webHidden/>
          </w:rPr>
        </w:r>
        <w:r w:rsidR="00D311DC">
          <w:rPr>
            <w:noProof/>
            <w:webHidden/>
          </w:rPr>
          <w:fldChar w:fldCharType="separate"/>
        </w:r>
        <w:r w:rsidR="00BD1CED">
          <w:rPr>
            <w:noProof/>
            <w:webHidden/>
          </w:rPr>
          <w:t>4</w:t>
        </w:r>
        <w:r w:rsidR="00D311DC">
          <w:rPr>
            <w:noProof/>
            <w:webHidden/>
          </w:rPr>
          <w:fldChar w:fldCharType="end"/>
        </w:r>
      </w:hyperlink>
    </w:p>
    <w:p w14:paraId="67DC6794" w14:textId="356C4A7C" w:rsidR="00D311DC" w:rsidRDefault="00865FF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107994855" w:history="1">
        <w:r w:rsidR="00D311DC" w:rsidRPr="003F6464">
          <w:rPr>
            <w:rStyle w:val="Hyperlink"/>
            <w:noProof/>
          </w:rPr>
          <w:t>2</w:t>
        </w:r>
        <w:r w:rsidR="00D311D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D311DC" w:rsidRPr="003F6464">
          <w:rPr>
            <w:rStyle w:val="Hyperlink"/>
            <w:noProof/>
          </w:rPr>
          <w:t>Technische beschrijving van de onderneming</w:t>
        </w:r>
        <w:r w:rsidR="00D311DC">
          <w:rPr>
            <w:noProof/>
            <w:webHidden/>
          </w:rPr>
          <w:tab/>
        </w:r>
        <w:r w:rsidR="00D311DC">
          <w:rPr>
            <w:noProof/>
            <w:webHidden/>
          </w:rPr>
          <w:fldChar w:fldCharType="begin"/>
        </w:r>
        <w:r w:rsidR="00D311DC">
          <w:rPr>
            <w:noProof/>
            <w:webHidden/>
          </w:rPr>
          <w:instrText xml:space="preserve"> PAGEREF _Toc107994855 \h </w:instrText>
        </w:r>
        <w:r w:rsidR="00D311DC">
          <w:rPr>
            <w:noProof/>
            <w:webHidden/>
          </w:rPr>
        </w:r>
        <w:r w:rsidR="00D311DC">
          <w:rPr>
            <w:noProof/>
            <w:webHidden/>
          </w:rPr>
          <w:fldChar w:fldCharType="separate"/>
        </w:r>
        <w:r w:rsidR="00BD1CED">
          <w:rPr>
            <w:noProof/>
            <w:webHidden/>
          </w:rPr>
          <w:t>5</w:t>
        </w:r>
        <w:r w:rsidR="00D311DC">
          <w:rPr>
            <w:noProof/>
            <w:webHidden/>
          </w:rPr>
          <w:fldChar w:fldCharType="end"/>
        </w:r>
      </w:hyperlink>
    </w:p>
    <w:p w14:paraId="0D7E7C33" w14:textId="7324D8A8" w:rsidR="00D311DC" w:rsidRDefault="00865FF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107994856" w:history="1">
        <w:r w:rsidR="00D311DC" w:rsidRPr="003F6464">
          <w:rPr>
            <w:rStyle w:val="Hyperlink"/>
            <w:noProof/>
          </w:rPr>
          <w:t>3</w:t>
        </w:r>
        <w:r w:rsidR="00D311D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D311DC" w:rsidRPr="003F6464">
          <w:rPr>
            <w:rStyle w:val="Hyperlink"/>
            <w:noProof/>
          </w:rPr>
          <w:t>Analyse van het energieverbruik</w:t>
        </w:r>
        <w:r w:rsidR="00D311DC">
          <w:rPr>
            <w:noProof/>
            <w:webHidden/>
          </w:rPr>
          <w:tab/>
        </w:r>
        <w:r w:rsidR="00D311DC">
          <w:rPr>
            <w:noProof/>
            <w:webHidden/>
          </w:rPr>
          <w:fldChar w:fldCharType="begin"/>
        </w:r>
        <w:r w:rsidR="00D311DC">
          <w:rPr>
            <w:noProof/>
            <w:webHidden/>
          </w:rPr>
          <w:instrText xml:space="preserve"> PAGEREF _Toc107994856 \h </w:instrText>
        </w:r>
        <w:r w:rsidR="00D311DC">
          <w:rPr>
            <w:noProof/>
            <w:webHidden/>
          </w:rPr>
        </w:r>
        <w:r w:rsidR="00D311DC">
          <w:rPr>
            <w:noProof/>
            <w:webHidden/>
          </w:rPr>
          <w:fldChar w:fldCharType="separate"/>
        </w:r>
        <w:r w:rsidR="00BD1CED">
          <w:rPr>
            <w:noProof/>
            <w:webHidden/>
          </w:rPr>
          <w:t>6</w:t>
        </w:r>
        <w:r w:rsidR="00D311DC">
          <w:rPr>
            <w:noProof/>
            <w:webHidden/>
          </w:rPr>
          <w:fldChar w:fldCharType="end"/>
        </w:r>
      </w:hyperlink>
    </w:p>
    <w:p w14:paraId="486F656D" w14:textId="44AB4B05" w:rsidR="00D311DC" w:rsidRDefault="00865FF9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107994857" w:history="1">
        <w:r w:rsidR="00D311DC" w:rsidRPr="003F6464">
          <w:rPr>
            <w:rStyle w:val="Hyperlink"/>
            <w:rFonts w:ascii="Arial" w:hAnsi="Arial" w:cs="Arial"/>
            <w:noProof/>
          </w:rPr>
          <w:t>3.1</w:t>
        </w:r>
        <w:r w:rsidR="00D311D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D311DC" w:rsidRPr="003F6464">
          <w:rPr>
            <w:rStyle w:val="Hyperlink"/>
            <w:rFonts w:ascii="Arial" w:hAnsi="Arial" w:cs="Arial"/>
            <w:noProof/>
          </w:rPr>
          <w:t>(Specifiek) Energieverbruik</w:t>
        </w:r>
        <w:r w:rsidR="00D311DC">
          <w:rPr>
            <w:noProof/>
            <w:webHidden/>
          </w:rPr>
          <w:tab/>
        </w:r>
        <w:r w:rsidR="00D311DC">
          <w:rPr>
            <w:noProof/>
            <w:webHidden/>
          </w:rPr>
          <w:fldChar w:fldCharType="begin"/>
        </w:r>
        <w:r w:rsidR="00D311DC">
          <w:rPr>
            <w:noProof/>
            <w:webHidden/>
          </w:rPr>
          <w:instrText xml:space="preserve"> PAGEREF _Toc107994857 \h </w:instrText>
        </w:r>
        <w:r w:rsidR="00D311DC">
          <w:rPr>
            <w:noProof/>
            <w:webHidden/>
          </w:rPr>
        </w:r>
        <w:r w:rsidR="00D311DC">
          <w:rPr>
            <w:noProof/>
            <w:webHidden/>
          </w:rPr>
          <w:fldChar w:fldCharType="separate"/>
        </w:r>
        <w:r w:rsidR="00BD1CED">
          <w:rPr>
            <w:noProof/>
            <w:webHidden/>
          </w:rPr>
          <w:t>6</w:t>
        </w:r>
        <w:r w:rsidR="00D311DC">
          <w:rPr>
            <w:noProof/>
            <w:webHidden/>
          </w:rPr>
          <w:fldChar w:fldCharType="end"/>
        </w:r>
      </w:hyperlink>
    </w:p>
    <w:p w14:paraId="7492E993" w14:textId="18422362" w:rsidR="00D311DC" w:rsidRDefault="00865FF9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107994858" w:history="1">
        <w:r w:rsidR="00D311DC" w:rsidRPr="003F6464">
          <w:rPr>
            <w:rStyle w:val="Hyperlink"/>
            <w:rFonts w:ascii="Arial" w:hAnsi="Arial" w:cs="Arial"/>
            <w:noProof/>
          </w:rPr>
          <w:t>3.2</w:t>
        </w:r>
        <w:r w:rsidR="00D311D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D311DC" w:rsidRPr="003F6464">
          <w:rPr>
            <w:rStyle w:val="Hyperlink"/>
            <w:rFonts w:ascii="Arial" w:hAnsi="Arial" w:cs="Arial"/>
            <w:noProof/>
          </w:rPr>
          <w:t>Historiek</w:t>
        </w:r>
        <w:r w:rsidR="00D311DC">
          <w:rPr>
            <w:noProof/>
            <w:webHidden/>
          </w:rPr>
          <w:tab/>
        </w:r>
        <w:r w:rsidR="00D311DC">
          <w:rPr>
            <w:noProof/>
            <w:webHidden/>
          </w:rPr>
          <w:fldChar w:fldCharType="begin"/>
        </w:r>
        <w:r w:rsidR="00D311DC">
          <w:rPr>
            <w:noProof/>
            <w:webHidden/>
          </w:rPr>
          <w:instrText xml:space="preserve"> PAGEREF _Toc107994858 \h </w:instrText>
        </w:r>
        <w:r w:rsidR="00D311DC">
          <w:rPr>
            <w:noProof/>
            <w:webHidden/>
          </w:rPr>
        </w:r>
        <w:r w:rsidR="00D311DC">
          <w:rPr>
            <w:noProof/>
            <w:webHidden/>
          </w:rPr>
          <w:fldChar w:fldCharType="separate"/>
        </w:r>
        <w:r w:rsidR="00BD1CED">
          <w:rPr>
            <w:noProof/>
            <w:webHidden/>
          </w:rPr>
          <w:t>6</w:t>
        </w:r>
        <w:r w:rsidR="00D311DC">
          <w:rPr>
            <w:noProof/>
            <w:webHidden/>
          </w:rPr>
          <w:fldChar w:fldCharType="end"/>
        </w:r>
      </w:hyperlink>
    </w:p>
    <w:p w14:paraId="4317AA95" w14:textId="50ED38B8" w:rsidR="00D311DC" w:rsidRDefault="00865FF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107994859" w:history="1">
        <w:r w:rsidR="00D311DC" w:rsidRPr="003F6464">
          <w:rPr>
            <w:rStyle w:val="Hyperlink"/>
            <w:noProof/>
          </w:rPr>
          <w:t>4</w:t>
        </w:r>
        <w:r w:rsidR="00D311D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D311DC" w:rsidRPr="003F6464">
          <w:rPr>
            <w:rStyle w:val="Hyperlink"/>
            <w:noProof/>
          </w:rPr>
          <w:t>Identificatie van rendabele, potentieel rendabele en studiemaatregelen</w:t>
        </w:r>
        <w:r w:rsidR="00D311DC">
          <w:rPr>
            <w:noProof/>
            <w:webHidden/>
          </w:rPr>
          <w:tab/>
        </w:r>
        <w:r w:rsidR="00D311DC">
          <w:rPr>
            <w:noProof/>
            <w:webHidden/>
          </w:rPr>
          <w:fldChar w:fldCharType="begin"/>
        </w:r>
        <w:r w:rsidR="00D311DC">
          <w:rPr>
            <w:noProof/>
            <w:webHidden/>
          </w:rPr>
          <w:instrText xml:space="preserve"> PAGEREF _Toc107994859 \h </w:instrText>
        </w:r>
        <w:r w:rsidR="00D311DC">
          <w:rPr>
            <w:noProof/>
            <w:webHidden/>
          </w:rPr>
        </w:r>
        <w:r w:rsidR="00D311DC">
          <w:rPr>
            <w:noProof/>
            <w:webHidden/>
          </w:rPr>
          <w:fldChar w:fldCharType="separate"/>
        </w:r>
        <w:r w:rsidR="00BD1CED">
          <w:rPr>
            <w:noProof/>
            <w:webHidden/>
          </w:rPr>
          <w:t>7</w:t>
        </w:r>
        <w:r w:rsidR="00D311DC">
          <w:rPr>
            <w:noProof/>
            <w:webHidden/>
          </w:rPr>
          <w:fldChar w:fldCharType="end"/>
        </w:r>
      </w:hyperlink>
    </w:p>
    <w:p w14:paraId="7DF7EB78" w14:textId="5B332C58" w:rsidR="00D311DC" w:rsidRDefault="00865FF9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107994860" w:history="1">
        <w:r w:rsidR="00D311DC" w:rsidRPr="003F6464">
          <w:rPr>
            <w:rStyle w:val="Hyperlink"/>
            <w:rFonts w:ascii="Arial" w:hAnsi="Arial" w:cs="Arial"/>
            <w:noProof/>
          </w:rPr>
          <w:t>4.1</w:t>
        </w:r>
        <w:r w:rsidR="00D311D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D311DC" w:rsidRPr="003F6464">
          <w:rPr>
            <w:rStyle w:val="Hyperlink"/>
            <w:rFonts w:ascii="Arial" w:hAnsi="Arial" w:cs="Arial"/>
            <w:noProof/>
          </w:rPr>
          <w:t>Lijst met zekere (rendabele) maatregelen voor de periode 2023 - 2026</w:t>
        </w:r>
        <w:r w:rsidR="00D311DC">
          <w:rPr>
            <w:noProof/>
            <w:webHidden/>
          </w:rPr>
          <w:tab/>
        </w:r>
        <w:r w:rsidR="00D311DC">
          <w:rPr>
            <w:noProof/>
            <w:webHidden/>
          </w:rPr>
          <w:fldChar w:fldCharType="begin"/>
        </w:r>
        <w:r w:rsidR="00D311DC">
          <w:rPr>
            <w:noProof/>
            <w:webHidden/>
          </w:rPr>
          <w:instrText xml:space="preserve"> PAGEREF _Toc107994860 \h </w:instrText>
        </w:r>
        <w:r w:rsidR="00D311DC">
          <w:rPr>
            <w:noProof/>
            <w:webHidden/>
          </w:rPr>
        </w:r>
        <w:r w:rsidR="00D311DC">
          <w:rPr>
            <w:noProof/>
            <w:webHidden/>
          </w:rPr>
          <w:fldChar w:fldCharType="separate"/>
        </w:r>
        <w:r w:rsidR="00BD1CED">
          <w:rPr>
            <w:noProof/>
            <w:webHidden/>
          </w:rPr>
          <w:t>8</w:t>
        </w:r>
        <w:r w:rsidR="00D311DC">
          <w:rPr>
            <w:noProof/>
            <w:webHidden/>
          </w:rPr>
          <w:fldChar w:fldCharType="end"/>
        </w:r>
      </w:hyperlink>
    </w:p>
    <w:p w14:paraId="2B115687" w14:textId="0D66EF86" w:rsidR="00D311DC" w:rsidRDefault="00865FF9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107994861" w:history="1">
        <w:r w:rsidR="00D311DC" w:rsidRPr="003F6464">
          <w:rPr>
            <w:rStyle w:val="Hyperlink"/>
            <w:rFonts w:ascii="Arial" w:hAnsi="Arial" w:cs="Arial"/>
            <w:noProof/>
          </w:rPr>
          <w:t>4.2</w:t>
        </w:r>
        <w:r w:rsidR="00D311D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D311DC" w:rsidRPr="003F6464">
          <w:rPr>
            <w:rStyle w:val="Hyperlink"/>
            <w:rFonts w:ascii="Arial" w:hAnsi="Arial" w:cs="Arial"/>
            <w:noProof/>
          </w:rPr>
          <w:t>Lijst met studiemaatregelen voor de periode 2023 - 2026</w:t>
        </w:r>
        <w:r w:rsidR="00D311DC">
          <w:rPr>
            <w:noProof/>
            <w:webHidden/>
          </w:rPr>
          <w:tab/>
        </w:r>
        <w:r w:rsidR="00D311DC">
          <w:rPr>
            <w:noProof/>
            <w:webHidden/>
          </w:rPr>
          <w:fldChar w:fldCharType="begin"/>
        </w:r>
        <w:r w:rsidR="00D311DC">
          <w:rPr>
            <w:noProof/>
            <w:webHidden/>
          </w:rPr>
          <w:instrText xml:space="preserve"> PAGEREF _Toc107994861 \h </w:instrText>
        </w:r>
        <w:r w:rsidR="00D311DC">
          <w:rPr>
            <w:noProof/>
            <w:webHidden/>
          </w:rPr>
        </w:r>
        <w:r w:rsidR="00D311DC">
          <w:rPr>
            <w:noProof/>
            <w:webHidden/>
          </w:rPr>
          <w:fldChar w:fldCharType="separate"/>
        </w:r>
        <w:r w:rsidR="00BD1CED">
          <w:rPr>
            <w:noProof/>
            <w:webHidden/>
          </w:rPr>
          <w:t>9</w:t>
        </w:r>
        <w:r w:rsidR="00D311DC">
          <w:rPr>
            <w:noProof/>
            <w:webHidden/>
          </w:rPr>
          <w:fldChar w:fldCharType="end"/>
        </w:r>
      </w:hyperlink>
    </w:p>
    <w:p w14:paraId="53313D4D" w14:textId="0DBA4B7A" w:rsidR="00D311DC" w:rsidRDefault="00865FF9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107994862" w:history="1">
        <w:r w:rsidR="00D311DC" w:rsidRPr="003F6464">
          <w:rPr>
            <w:rStyle w:val="Hyperlink"/>
            <w:rFonts w:ascii="Arial" w:hAnsi="Arial" w:cs="Arial"/>
            <w:noProof/>
          </w:rPr>
          <w:t>4.3</w:t>
        </w:r>
        <w:r w:rsidR="00D311D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D311DC" w:rsidRPr="003F6464">
          <w:rPr>
            <w:rStyle w:val="Hyperlink"/>
            <w:rFonts w:ascii="Arial" w:hAnsi="Arial" w:cs="Arial"/>
            <w:noProof/>
          </w:rPr>
          <w:t>Lijst met potentieel rendabele maatregelen voor de periode 2023 - 2026</w:t>
        </w:r>
        <w:r w:rsidR="00D311DC">
          <w:rPr>
            <w:noProof/>
            <w:webHidden/>
          </w:rPr>
          <w:tab/>
        </w:r>
        <w:r w:rsidR="00D311DC">
          <w:rPr>
            <w:noProof/>
            <w:webHidden/>
          </w:rPr>
          <w:fldChar w:fldCharType="begin"/>
        </w:r>
        <w:r w:rsidR="00D311DC">
          <w:rPr>
            <w:noProof/>
            <w:webHidden/>
          </w:rPr>
          <w:instrText xml:space="preserve"> PAGEREF _Toc107994862 \h </w:instrText>
        </w:r>
        <w:r w:rsidR="00D311DC">
          <w:rPr>
            <w:noProof/>
            <w:webHidden/>
          </w:rPr>
        </w:r>
        <w:r w:rsidR="00D311DC">
          <w:rPr>
            <w:noProof/>
            <w:webHidden/>
          </w:rPr>
          <w:fldChar w:fldCharType="separate"/>
        </w:r>
        <w:r w:rsidR="00BD1CED">
          <w:rPr>
            <w:noProof/>
            <w:webHidden/>
          </w:rPr>
          <w:t>10</w:t>
        </w:r>
        <w:r w:rsidR="00D311DC">
          <w:rPr>
            <w:noProof/>
            <w:webHidden/>
          </w:rPr>
          <w:fldChar w:fldCharType="end"/>
        </w:r>
      </w:hyperlink>
    </w:p>
    <w:p w14:paraId="23099F05" w14:textId="1C65E7B0" w:rsidR="00D311DC" w:rsidRDefault="00865FF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107994863" w:history="1">
        <w:r w:rsidR="00D311DC" w:rsidRPr="003F6464">
          <w:rPr>
            <w:rStyle w:val="Hyperlink"/>
            <w:noProof/>
          </w:rPr>
          <w:t>5</w:t>
        </w:r>
        <w:r w:rsidR="00D311D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D311DC" w:rsidRPr="003F6464">
          <w:rPr>
            <w:rStyle w:val="Hyperlink"/>
            <w:noProof/>
          </w:rPr>
          <w:t>Energiebeheermaatregelen</w:t>
        </w:r>
        <w:r w:rsidR="00D311DC">
          <w:rPr>
            <w:noProof/>
            <w:webHidden/>
          </w:rPr>
          <w:tab/>
        </w:r>
        <w:r w:rsidR="00D311DC">
          <w:rPr>
            <w:noProof/>
            <w:webHidden/>
          </w:rPr>
          <w:fldChar w:fldCharType="begin"/>
        </w:r>
        <w:r w:rsidR="00D311DC">
          <w:rPr>
            <w:noProof/>
            <w:webHidden/>
          </w:rPr>
          <w:instrText xml:space="preserve"> PAGEREF _Toc107994863 \h </w:instrText>
        </w:r>
        <w:r w:rsidR="00D311DC">
          <w:rPr>
            <w:noProof/>
            <w:webHidden/>
          </w:rPr>
        </w:r>
        <w:r w:rsidR="00D311DC">
          <w:rPr>
            <w:noProof/>
            <w:webHidden/>
          </w:rPr>
          <w:fldChar w:fldCharType="separate"/>
        </w:r>
        <w:r w:rsidR="00BD1CED">
          <w:rPr>
            <w:noProof/>
            <w:webHidden/>
          </w:rPr>
          <w:t>11</w:t>
        </w:r>
        <w:r w:rsidR="00D311DC">
          <w:rPr>
            <w:noProof/>
            <w:webHidden/>
          </w:rPr>
          <w:fldChar w:fldCharType="end"/>
        </w:r>
      </w:hyperlink>
    </w:p>
    <w:p w14:paraId="432659CF" w14:textId="1298E4F7" w:rsidR="00D311DC" w:rsidRDefault="00865FF9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107994868" w:history="1">
        <w:r w:rsidR="00D311DC" w:rsidRPr="003F6464">
          <w:rPr>
            <w:rStyle w:val="Hyperlink"/>
            <w:rFonts w:ascii="Arial" w:hAnsi="Arial" w:cs="Arial"/>
            <w:noProof/>
          </w:rPr>
          <w:t>5.1</w:t>
        </w:r>
        <w:r w:rsidR="00D311D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D311DC" w:rsidRPr="003F6464">
          <w:rPr>
            <w:rStyle w:val="Hyperlink"/>
            <w:rFonts w:ascii="Arial" w:hAnsi="Arial" w:cs="Arial"/>
            <w:noProof/>
          </w:rPr>
          <w:t>Status energiebeheer</w:t>
        </w:r>
        <w:r w:rsidR="00D311DC">
          <w:rPr>
            <w:noProof/>
            <w:webHidden/>
          </w:rPr>
          <w:tab/>
        </w:r>
        <w:r w:rsidR="00D311DC">
          <w:rPr>
            <w:noProof/>
            <w:webHidden/>
          </w:rPr>
          <w:fldChar w:fldCharType="begin"/>
        </w:r>
        <w:r w:rsidR="00D311DC">
          <w:rPr>
            <w:noProof/>
            <w:webHidden/>
          </w:rPr>
          <w:instrText xml:space="preserve"> PAGEREF _Toc107994868 \h </w:instrText>
        </w:r>
        <w:r w:rsidR="00D311DC">
          <w:rPr>
            <w:noProof/>
            <w:webHidden/>
          </w:rPr>
        </w:r>
        <w:r w:rsidR="00D311DC">
          <w:rPr>
            <w:noProof/>
            <w:webHidden/>
          </w:rPr>
          <w:fldChar w:fldCharType="separate"/>
        </w:r>
        <w:r w:rsidR="00BD1CED">
          <w:rPr>
            <w:noProof/>
            <w:webHidden/>
          </w:rPr>
          <w:t>11</w:t>
        </w:r>
        <w:r w:rsidR="00D311DC">
          <w:rPr>
            <w:noProof/>
            <w:webHidden/>
          </w:rPr>
          <w:fldChar w:fldCharType="end"/>
        </w:r>
      </w:hyperlink>
    </w:p>
    <w:p w14:paraId="31502F9E" w14:textId="61D8436A" w:rsidR="00D311DC" w:rsidRDefault="00865FF9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107994869" w:history="1">
        <w:r w:rsidR="00D311DC" w:rsidRPr="003F6464">
          <w:rPr>
            <w:rStyle w:val="Hyperlink"/>
            <w:rFonts w:ascii="Arial" w:hAnsi="Arial" w:cs="Arial"/>
            <w:noProof/>
          </w:rPr>
          <w:t>5.2</w:t>
        </w:r>
        <w:r w:rsidR="00D311D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D311DC" w:rsidRPr="003F6464">
          <w:rPr>
            <w:rStyle w:val="Hyperlink"/>
            <w:rFonts w:ascii="Arial" w:hAnsi="Arial" w:cs="Arial"/>
            <w:noProof/>
          </w:rPr>
          <w:t>Lijst energiebeheermaatregelen</w:t>
        </w:r>
        <w:r w:rsidR="00D311DC">
          <w:rPr>
            <w:noProof/>
            <w:webHidden/>
          </w:rPr>
          <w:tab/>
        </w:r>
        <w:r w:rsidR="00D311DC">
          <w:rPr>
            <w:noProof/>
            <w:webHidden/>
          </w:rPr>
          <w:fldChar w:fldCharType="begin"/>
        </w:r>
        <w:r w:rsidR="00D311DC">
          <w:rPr>
            <w:noProof/>
            <w:webHidden/>
          </w:rPr>
          <w:instrText xml:space="preserve"> PAGEREF _Toc107994869 \h </w:instrText>
        </w:r>
        <w:r w:rsidR="00D311DC">
          <w:rPr>
            <w:noProof/>
            <w:webHidden/>
          </w:rPr>
        </w:r>
        <w:r w:rsidR="00D311DC">
          <w:rPr>
            <w:noProof/>
            <w:webHidden/>
          </w:rPr>
          <w:fldChar w:fldCharType="separate"/>
        </w:r>
        <w:r w:rsidR="00BD1CED">
          <w:rPr>
            <w:noProof/>
            <w:webHidden/>
          </w:rPr>
          <w:t>12</w:t>
        </w:r>
        <w:r w:rsidR="00D311DC">
          <w:rPr>
            <w:noProof/>
            <w:webHidden/>
          </w:rPr>
          <w:fldChar w:fldCharType="end"/>
        </w:r>
      </w:hyperlink>
    </w:p>
    <w:p w14:paraId="6C3F9CEF" w14:textId="25897634" w:rsidR="00D311DC" w:rsidRDefault="00865FF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107994870" w:history="1">
        <w:r w:rsidR="00D311DC" w:rsidRPr="003F6464">
          <w:rPr>
            <w:rStyle w:val="Hyperlink"/>
            <w:noProof/>
          </w:rPr>
          <w:t>6</w:t>
        </w:r>
        <w:r w:rsidR="00D311D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D311DC" w:rsidRPr="003F6464">
          <w:rPr>
            <w:rStyle w:val="Hyperlink"/>
            <w:noProof/>
          </w:rPr>
          <w:t>Klimaataudit</w:t>
        </w:r>
        <w:r w:rsidR="00D311DC">
          <w:rPr>
            <w:noProof/>
            <w:webHidden/>
          </w:rPr>
          <w:tab/>
        </w:r>
        <w:r w:rsidR="00D311DC">
          <w:rPr>
            <w:noProof/>
            <w:webHidden/>
          </w:rPr>
          <w:fldChar w:fldCharType="begin"/>
        </w:r>
        <w:r w:rsidR="00D311DC">
          <w:rPr>
            <w:noProof/>
            <w:webHidden/>
          </w:rPr>
          <w:instrText xml:space="preserve"> PAGEREF _Toc107994870 \h </w:instrText>
        </w:r>
        <w:r w:rsidR="00D311DC">
          <w:rPr>
            <w:noProof/>
            <w:webHidden/>
          </w:rPr>
        </w:r>
        <w:r w:rsidR="00D311DC">
          <w:rPr>
            <w:noProof/>
            <w:webHidden/>
          </w:rPr>
          <w:fldChar w:fldCharType="separate"/>
        </w:r>
        <w:r w:rsidR="00BD1CED">
          <w:rPr>
            <w:noProof/>
            <w:webHidden/>
          </w:rPr>
          <w:t>13</w:t>
        </w:r>
        <w:r w:rsidR="00D311DC">
          <w:rPr>
            <w:noProof/>
            <w:webHidden/>
          </w:rPr>
          <w:fldChar w:fldCharType="end"/>
        </w:r>
      </w:hyperlink>
    </w:p>
    <w:p w14:paraId="1E28114D" w14:textId="5F74632D" w:rsidR="00AF6AE1" w:rsidRDefault="00F21BFF" w:rsidP="0045739C">
      <w:pPr>
        <w:ind w:left="709" w:hanging="425"/>
      </w:pPr>
      <w:r>
        <w:fldChar w:fldCharType="end"/>
      </w:r>
    </w:p>
    <w:p w14:paraId="022C7B50" w14:textId="77777777" w:rsidR="00101C50" w:rsidRDefault="00101C50" w:rsidP="009177EA">
      <w:pPr>
        <w:pStyle w:val="Heading1"/>
        <w:numPr>
          <w:ilvl w:val="0"/>
          <w:numId w:val="0"/>
        </w:numPr>
        <w:ind w:left="432"/>
      </w:pPr>
    </w:p>
    <w:p w14:paraId="7F835259" w14:textId="77777777" w:rsidR="00101C50" w:rsidRDefault="00101C50" w:rsidP="009177EA">
      <w:pPr>
        <w:pStyle w:val="Heading1"/>
        <w:numPr>
          <w:ilvl w:val="0"/>
          <w:numId w:val="0"/>
        </w:numPr>
        <w:ind w:left="432"/>
      </w:pPr>
    </w:p>
    <w:p w14:paraId="6BFB1991" w14:textId="77777777" w:rsidR="00101C50" w:rsidRDefault="00101C50" w:rsidP="009177EA">
      <w:pPr>
        <w:pStyle w:val="Heading1"/>
        <w:numPr>
          <w:ilvl w:val="0"/>
          <w:numId w:val="0"/>
        </w:numPr>
        <w:ind w:left="432"/>
      </w:pPr>
    </w:p>
    <w:p w14:paraId="1B10BC8D" w14:textId="77777777" w:rsidR="007E4ABD" w:rsidRDefault="007E4ABD" w:rsidP="007E4ABD">
      <w:pPr>
        <w:rPr>
          <w:lang w:val="nl-NL" w:eastAsia="en-GB"/>
        </w:rPr>
      </w:pPr>
    </w:p>
    <w:p w14:paraId="6C1E1DD9" w14:textId="77777777" w:rsidR="007E4ABD" w:rsidRDefault="007E4ABD" w:rsidP="007E4ABD">
      <w:pPr>
        <w:rPr>
          <w:lang w:val="nl-NL" w:eastAsia="en-GB"/>
        </w:rPr>
      </w:pPr>
    </w:p>
    <w:p w14:paraId="5A6C099D" w14:textId="77777777" w:rsidR="007E4ABD" w:rsidRDefault="007E4ABD" w:rsidP="007E4ABD">
      <w:pPr>
        <w:rPr>
          <w:lang w:val="nl-NL" w:eastAsia="en-GB"/>
        </w:rPr>
      </w:pPr>
    </w:p>
    <w:p w14:paraId="7DB9A891" w14:textId="77777777" w:rsidR="007E4ABD" w:rsidRDefault="007E4ABD" w:rsidP="007E4ABD">
      <w:pPr>
        <w:rPr>
          <w:lang w:val="nl-NL" w:eastAsia="en-GB"/>
        </w:rPr>
      </w:pPr>
    </w:p>
    <w:p w14:paraId="5684CF64" w14:textId="77777777" w:rsidR="007E4ABD" w:rsidRDefault="007E4ABD" w:rsidP="007E4ABD">
      <w:pPr>
        <w:rPr>
          <w:lang w:val="nl-NL" w:eastAsia="en-GB"/>
        </w:rPr>
      </w:pPr>
    </w:p>
    <w:p w14:paraId="40150DF6" w14:textId="77777777" w:rsidR="007E4ABD" w:rsidRDefault="007E4ABD" w:rsidP="007E4ABD">
      <w:pPr>
        <w:rPr>
          <w:lang w:val="nl-NL" w:eastAsia="en-GB"/>
        </w:rPr>
      </w:pPr>
    </w:p>
    <w:p w14:paraId="02C58005" w14:textId="77777777" w:rsidR="007E4ABD" w:rsidRPr="007E4ABD" w:rsidRDefault="007E4ABD" w:rsidP="007E4ABD">
      <w:pPr>
        <w:rPr>
          <w:lang w:val="nl-NL" w:eastAsia="en-GB"/>
        </w:rPr>
      </w:pPr>
    </w:p>
    <w:p w14:paraId="6DCCF7A3" w14:textId="77777777" w:rsidR="00101C50" w:rsidRPr="008620BA" w:rsidRDefault="00101C50" w:rsidP="007E4ABD">
      <w:pPr>
        <w:pStyle w:val="Caption"/>
        <w:rPr>
          <w:b/>
          <w:i w:val="0"/>
          <w:sz w:val="28"/>
          <w:szCs w:val="28"/>
          <w:u w:val="single"/>
          <w:lang w:val="nl-BE"/>
        </w:rPr>
      </w:pPr>
      <w:bookmarkStart w:id="9" w:name="_Toc391889438"/>
      <w:bookmarkStart w:id="10" w:name="_Toc391903568"/>
      <w:bookmarkStart w:id="11" w:name="_Toc396394272"/>
      <w:r w:rsidRPr="008620BA">
        <w:rPr>
          <w:b/>
          <w:i w:val="0"/>
          <w:sz w:val="28"/>
          <w:szCs w:val="28"/>
          <w:u w:val="single"/>
          <w:lang w:val="nl-BE"/>
        </w:rPr>
        <w:t>VERTROUWELIJKHEID</w:t>
      </w:r>
      <w:bookmarkEnd w:id="9"/>
      <w:bookmarkEnd w:id="10"/>
      <w:bookmarkEnd w:id="11"/>
    </w:p>
    <w:p w14:paraId="6B450E6B" w14:textId="77777777" w:rsidR="00101C50" w:rsidRPr="008620BA" w:rsidRDefault="00101C50" w:rsidP="007E4ABD">
      <w:pPr>
        <w:pStyle w:val="Caption"/>
        <w:rPr>
          <w:sz w:val="28"/>
          <w:szCs w:val="28"/>
          <w:lang w:val="nl-BE"/>
        </w:rPr>
      </w:pPr>
    </w:p>
    <w:p w14:paraId="5347067F" w14:textId="77777777" w:rsidR="00977F06" w:rsidRPr="008620BA" w:rsidRDefault="00101C50" w:rsidP="007E4ABD">
      <w:pPr>
        <w:pStyle w:val="Caption"/>
        <w:rPr>
          <w:lang w:val="nl-BE"/>
        </w:rPr>
      </w:pPr>
      <w:bookmarkStart w:id="12" w:name="_Toc391889439"/>
      <w:bookmarkStart w:id="13" w:name="_Toc391903569"/>
      <w:bookmarkStart w:id="14" w:name="_Toc396394273"/>
      <w:r w:rsidRPr="008620BA">
        <w:rPr>
          <w:sz w:val="28"/>
          <w:szCs w:val="28"/>
          <w:lang w:val="nl-BE"/>
        </w:rPr>
        <w:t>Dit energieplan word</w:t>
      </w:r>
      <w:r w:rsidR="004F54F6" w:rsidRPr="008620BA">
        <w:rPr>
          <w:sz w:val="28"/>
          <w:szCs w:val="28"/>
          <w:lang w:val="nl-BE"/>
        </w:rPr>
        <w:t xml:space="preserve">t door het </w:t>
      </w:r>
      <w:r w:rsidRPr="008620BA">
        <w:rPr>
          <w:sz w:val="28"/>
          <w:szCs w:val="28"/>
          <w:lang w:val="nl-BE"/>
        </w:rPr>
        <w:t>Verificatiebureau Benchmarking Vlaanderen</w:t>
      </w:r>
      <w:r w:rsidR="004F54F6" w:rsidRPr="008620BA">
        <w:rPr>
          <w:sz w:val="28"/>
          <w:szCs w:val="28"/>
          <w:lang w:val="nl-BE"/>
        </w:rPr>
        <w:t xml:space="preserve"> (VBBV)</w:t>
      </w:r>
      <w:r w:rsidRPr="008620BA">
        <w:rPr>
          <w:sz w:val="28"/>
          <w:szCs w:val="28"/>
          <w:lang w:val="nl-BE"/>
        </w:rPr>
        <w:t xml:space="preserve"> strikt vertrouwelijk behandeld</w:t>
      </w:r>
      <w:r w:rsidR="004F54F6" w:rsidRPr="008620BA">
        <w:rPr>
          <w:sz w:val="28"/>
          <w:szCs w:val="28"/>
          <w:lang w:val="nl-BE"/>
        </w:rPr>
        <w:t>,</w:t>
      </w:r>
      <w:r w:rsidRPr="008620BA">
        <w:rPr>
          <w:sz w:val="28"/>
          <w:szCs w:val="28"/>
          <w:lang w:val="nl-BE"/>
        </w:rPr>
        <w:t xml:space="preserve"> </w:t>
      </w:r>
      <w:r w:rsidR="004F54F6" w:rsidRPr="008620BA">
        <w:rPr>
          <w:sz w:val="28"/>
          <w:szCs w:val="28"/>
          <w:lang w:val="nl-BE"/>
        </w:rPr>
        <w:t xml:space="preserve">is enkel bestemd voor gebruik in het kader van de EBO en kan </w:t>
      </w:r>
      <w:r w:rsidRPr="008620BA">
        <w:rPr>
          <w:sz w:val="28"/>
          <w:szCs w:val="28"/>
          <w:lang w:val="nl-BE"/>
        </w:rPr>
        <w:t xml:space="preserve">onder geen enkele vorm overgemaakt </w:t>
      </w:r>
      <w:r w:rsidR="004F54F6" w:rsidRPr="008620BA">
        <w:rPr>
          <w:sz w:val="28"/>
          <w:szCs w:val="28"/>
          <w:lang w:val="nl-BE"/>
        </w:rPr>
        <w:t xml:space="preserve">worden </w:t>
      </w:r>
      <w:r w:rsidRPr="008620BA">
        <w:rPr>
          <w:sz w:val="28"/>
          <w:szCs w:val="28"/>
          <w:lang w:val="nl-BE"/>
        </w:rPr>
        <w:t>aan derden zonder de uitdrukkelijke</w:t>
      </w:r>
      <w:r w:rsidR="004F54F6" w:rsidRPr="008620BA">
        <w:rPr>
          <w:sz w:val="28"/>
          <w:szCs w:val="28"/>
          <w:lang w:val="nl-BE"/>
        </w:rPr>
        <w:t xml:space="preserve">, schriftelijke en voorafgaande </w:t>
      </w:r>
      <w:r w:rsidRPr="008620BA">
        <w:rPr>
          <w:sz w:val="28"/>
          <w:szCs w:val="28"/>
          <w:lang w:val="nl-BE"/>
        </w:rPr>
        <w:t xml:space="preserve"> toelating van </w:t>
      </w:r>
      <w:r w:rsidR="008814A5" w:rsidRPr="008620BA">
        <w:rPr>
          <w:sz w:val="28"/>
          <w:szCs w:val="28"/>
          <w:lang w:val="nl-BE"/>
        </w:rPr>
        <w:t>de onderneming</w:t>
      </w:r>
      <w:r w:rsidRPr="008620BA">
        <w:rPr>
          <w:sz w:val="28"/>
          <w:szCs w:val="28"/>
          <w:lang w:val="nl-BE"/>
        </w:rPr>
        <w:t>.</w:t>
      </w:r>
      <w:bookmarkEnd w:id="12"/>
      <w:bookmarkEnd w:id="13"/>
      <w:bookmarkEnd w:id="14"/>
      <w:r w:rsidR="00AF6AE1" w:rsidRPr="008620BA">
        <w:rPr>
          <w:lang w:val="nl-BE"/>
        </w:rPr>
        <w:br w:type="page"/>
      </w:r>
      <w:bookmarkStart w:id="15" w:name="_Toc179508535"/>
      <w:bookmarkStart w:id="16" w:name="_Toc179594888"/>
      <w:bookmarkStart w:id="17" w:name="_Ref184461709"/>
      <w:bookmarkStart w:id="18" w:name="_Ref184462209"/>
    </w:p>
    <w:p w14:paraId="66D11811" w14:textId="77777777" w:rsidR="007324F0" w:rsidRDefault="007324F0" w:rsidP="00CB5B3D">
      <w:pPr>
        <w:pStyle w:val="Heading1"/>
      </w:pPr>
      <w:bookmarkStart w:id="19" w:name="_Toc107994852"/>
      <w:r w:rsidRPr="00293454">
        <w:lastRenderedPageBreak/>
        <w:t xml:space="preserve">Algemene </w:t>
      </w:r>
      <w:bookmarkEnd w:id="5"/>
      <w:bookmarkEnd w:id="6"/>
      <w:bookmarkEnd w:id="7"/>
      <w:bookmarkEnd w:id="8"/>
      <w:bookmarkEnd w:id="15"/>
      <w:bookmarkEnd w:id="16"/>
      <w:bookmarkEnd w:id="17"/>
      <w:bookmarkEnd w:id="18"/>
      <w:r w:rsidR="00BD6043">
        <w:t>administratieve gegevens</w:t>
      </w:r>
      <w:bookmarkEnd w:id="19"/>
    </w:p>
    <w:p w14:paraId="7E952D85" w14:textId="77777777" w:rsidR="000E3318" w:rsidRPr="000E3318" w:rsidRDefault="000E3318" w:rsidP="000E3318">
      <w:pPr>
        <w:rPr>
          <w:lang w:val="nl-NL" w:eastAsia="en-GB"/>
        </w:rPr>
      </w:pPr>
    </w:p>
    <w:p w14:paraId="3C00565B" w14:textId="77777777" w:rsidR="00F80AAC" w:rsidRPr="00F80AAC" w:rsidRDefault="00F80AAC" w:rsidP="002254A3">
      <w:pPr>
        <w:spacing w:after="0"/>
        <w:rPr>
          <w:b/>
          <w:sz w:val="20"/>
          <w:szCs w:val="20"/>
          <w:lang w:val="nl-NL" w:eastAsia="nl-NL"/>
        </w:rPr>
      </w:pPr>
    </w:p>
    <w:p w14:paraId="73FDB174" w14:textId="77777777" w:rsidR="007324F0" w:rsidRDefault="007324F0" w:rsidP="007324F0">
      <w:pPr>
        <w:pStyle w:val="Heading2"/>
        <w:rPr>
          <w:rFonts w:ascii="Arial" w:hAnsi="Arial" w:cs="Arial"/>
        </w:rPr>
      </w:pPr>
      <w:bookmarkStart w:id="20" w:name="_Toc177648908"/>
      <w:bookmarkStart w:id="21" w:name="_Toc179508536"/>
      <w:bookmarkStart w:id="22" w:name="_Toc179594889"/>
      <w:bookmarkStart w:id="23" w:name="_Toc107994853"/>
      <w:r w:rsidRPr="00F80AAC">
        <w:rPr>
          <w:rFonts w:ascii="Arial" w:hAnsi="Arial" w:cs="Arial"/>
        </w:rPr>
        <w:t xml:space="preserve">Algemene gegevens van de </w:t>
      </w:r>
      <w:bookmarkEnd w:id="20"/>
      <w:bookmarkEnd w:id="21"/>
      <w:bookmarkEnd w:id="22"/>
      <w:r w:rsidR="00BD6043">
        <w:rPr>
          <w:rFonts w:ascii="Arial" w:hAnsi="Arial" w:cs="Arial"/>
        </w:rPr>
        <w:t>onderneming</w:t>
      </w:r>
      <w:bookmarkEnd w:id="23"/>
    </w:p>
    <w:p w14:paraId="668DAB85" w14:textId="77777777" w:rsidR="00BD6043" w:rsidRDefault="00BD6043" w:rsidP="00BD6043">
      <w:pPr>
        <w:pStyle w:val="Heading2"/>
        <w:numPr>
          <w:ilvl w:val="0"/>
          <w:numId w:val="0"/>
        </w:numPr>
      </w:pPr>
    </w:p>
    <w:p w14:paraId="63F9FB3C" w14:textId="77777777" w:rsidR="00BD6043" w:rsidRDefault="00BD6043" w:rsidP="00BD6043">
      <w:pPr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  <w:r w:rsidRPr="00BD6043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Vul</w:t>
      </w: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de gegevens in die betrekking hebben op uw onderneming. </w:t>
      </w:r>
    </w:p>
    <w:p w14:paraId="0828188C" w14:textId="77777777" w:rsidR="00BD6043" w:rsidRDefault="00BD6043" w:rsidP="00BD6043">
      <w:pPr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De contactpersoon</w:t>
      </w:r>
      <w:r w:rsidR="00816E1D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in de onderneming is de persoon die de contacten verzorgt met de Overheid, het VBBV en de energiedeskundigen.</w:t>
      </w:r>
    </w:p>
    <w:p w14:paraId="05426DFB" w14:textId="77777777" w:rsidR="00BD6043" w:rsidRPr="00BD6043" w:rsidRDefault="00BD6043" w:rsidP="00816E1D">
      <w:pPr>
        <w:spacing w:after="0"/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De verantwoordelijke voor ondertekening van het energieplan moet juridisch de bevoegdheid hebben</w:t>
      </w:r>
      <w:r w:rsidR="003A56EF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om de onderneming te vertegenwoordigen</w:t>
      </w: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in het kader van </w:t>
      </w:r>
      <w:r w:rsidR="00DF4EB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de </w:t>
      </w: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EBO.</w:t>
      </w:r>
    </w:p>
    <w:p w14:paraId="6081F5B9" w14:textId="77777777" w:rsidR="007324F0" w:rsidRPr="00F80AAC" w:rsidRDefault="007324F0" w:rsidP="009B338B">
      <w:pPr>
        <w:spacing w:after="0"/>
        <w:rPr>
          <w:i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25"/>
        <w:gridCol w:w="5455"/>
      </w:tblGrid>
      <w:tr w:rsidR="002E27FC" w:rsidRPr="00D60EB0" w14:paraId="01B65FF7" w14:textId="77777777" w:rsidTr="002E27FC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14:paraId="74BC953E" w14:textId="77777777" w:rsidR="002E27FC" w:rsidRPr="00D60EB0" w:rsidRDefault="008E0B9C" w:rsidP="002E27FC">
            <w:pPr>
              <w:spacing w:after="0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Gegevens </w:t>
            </w:r>
            <w:r w:rsidR="00816E1D">
              <w:rPr>
                <w:b/>
                <w:sz w:val="22"/>
                <w:szCs w:val="22"/>
                <w:lang w:val="nl-NL"/>
              </w:rPr>
              <w:t>onderneming</w:t>
            </w:r>
          </w:p>
        </w:tc>
      </w:tr>
      <w:tr w:rsidR="002E27FC" w:rsidRPr="00C35EBC" w14:paraId="3BF4612F" w14:textId="77777777" w:rsidTr="002E27FC">
        <w:trPr>
          <w:trHeight w:hRule="exact" w:val="397"/>
        </w:trPr>
        <w:tc>
          <w:tcPr>
            <w:tcW w:w="3325" w:type="dxa"/>
            <w:vAlign w:val="center"/>
          </w:tcPr>
          <w:p w14:paraId="4C8C44B2" w14:textId="77777777" w:rsidR="002E27FC" w:rsidRPr="00C35EBC" w:rsidRDefault="002E27FC" w:rsidP="002E27FC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Naam </w:t>
            </w:r>
          </w:p>
        </w:tc>
        <w:tc>
          <w:tcPr>
            <w:tcW w:w="5455" w:type="dxa"/>
            <w:vAlign w:val="center"/>
          </w:tcPr>
          <w:p w14:paraId="3C3442D3" w14:textId="316000D7" w:rsidR="002E27FC" w:rsidRPr="009A0752" w:rsidRDefault="002E27FC" w:rsidP="002E27FC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8E0B9C" w:rsidRPr="00C35EBC" w14:paraId="47638939" w14:textId="77777777" w:rsidTr="002E27FC">
        <w:trPr>
          <w:trHeight w:hRule="exact" w:val="397"/>
        </w:trPr>
        <w:tc>
          <w:tcPr>
            <w:tcW w:w="3325" w:type="dxa"/>
            <w:vAlign w:val="center"/>
          </w:tcPr>
          <w:p w14:paraId="29411B52" w14:textId="77777777" w:rsidR="008E0B9C" w:rsidRPr="00C35EBC" w:rsidRDefault="008E0B9C" w:rsidP="00EB134E">
            <w:pPr>
              <w:spacing w:after="0"/>
              <w:rPr>
                <w:sz w:val="20"/>
                <w:szCs w:val="20"/>
                <w:lang w:val="nl-NL"/>
              </w:rPr>
            </w:pPr>
            <w:r w:rsidRPr="00B93189">
              <w:rPr>
                <w:sz w:val="20"/>
                <w:szCs w:val="20"/>
                <w:lang w:val="nl-NL"/>
              </w:rPr>
              <w:t>Adres: straat + nummer</w:t>
            </w:r>
          </w:p>
        </w:tc>
        <w:tc>
          <w:tcPr>
            <w:tcW w:w="5455" w:type="dxa"/>
            <w:vAlign w:val="center"/>
          </w:tcPr>
          <w:p w14:paraId="41C1EB0F" w14:textId="77777777" w:rsidR="008E0B9C" w:rsidRPr="009A0752" w:rsidRDefault="008E0B9C" w:rsidP="00EB134E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8E0B9C" w:rsidRPr="00C35EBC" w14:paraId="777532DE" w14:textId="77777777" w:rsidTr="002E27FC">
        <w:trPr>
          <w:trHeight w:hRule="exact" w:val="397"/>
        </w:trPr>
        <w:tc>
          <w:tcPr>
            <w:tcW w:w="3325" w:type="dxa"/>
            <w:vAlign w:val="center"/>
          </w:tcPr>
          <w:p w14:paraId="50942354" w14:textId="77777777" w:rsidR="008E0B9C" w:rsidRPr="00C35EBC" w:rsidRDefault="008E0B9C" w:rsidP="00EB134E">
            <w:pPr>
              <w:spacing w:after="0"/>
              <w:rPr>
                <w:sz w:val="20"/>
                <w:szCs w:val="20"/>
                <w:lang w:val="nl-NL"/>
              </w:rPr>
            </w:pPr>
            <w:r w:rsidRPr="00B93189">
              <w:rPr>
                <w:sz w:val="20"/>
                <w:szCs w:val="20"/>
                <w:lang w:val="nl-NL"/>
              </w:rPr>
              <w:t>Adres:  postcode + plaats</w:t>
            </w:r>
          </w:p>
        </w:tc>
        <w:tc>
          <w:tcPr>
            <w:tcW w:w="5455" w:type="dxa"/>
            <w:vAlign w:val="center"/>
          </w:tcPr>
          <w:p w14:paraId="5E1C1C44" w14:textId="77777777" w:rsidR="008E0B9C" w:rsidRPr="009A0752" w:rsidRDefault="008E0B9C" w:rsidP="00EB134E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8E0B9C" w:rsidRPr="00865FF9" w14:paraId="775BBA71" w14:textId="77777777" w:rsidTr="002E27FC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14:paraId="662D6A81" w14:textId="77777777" w:rsidR="008E0B9C" w:rsidRPr="00D60EB0" w:rsidRDefault="008E0B9C" w:rsidP="00FD194D">
            <w:pPr>
              <w:spacing w:after="0"/>
              <w:rPr>
                <w:b/>
                <w:sz w:val="22"/>
                <w:szCs w:val="22"/>
                <w:lang w:val="nl-NL"/>
              </w:rPr>
            </w:pPr>
            <w:r w:rsidRPr="00D60EB0">
              <w:rPr>
                <w:b/>
                <w:sz w:val="22"/>
                <w:szCs w:val="22"/>
                <w:lang w:val="nl-NL"/>
              </w:rPr>
              <w:t xml:space="preserve">Gegevens </w:t>
            </w:r>
            <w:r w:rsidR="00402B23">
              <w:rPr>
                <w:b/>
                <w:sz w:val="22"/>
                <w:szCs w:val="22"/>
                <w:lang w:val="nl-NL"/>
              </w:rPr>
              <w:t xml:space="preserve">contactpersoon </w:t>
            </w:r>
            <w:r w:rsidR="00816E1D">
              <w:rPr>
                <w:b/>
                <w:sz w:val="22"/>
                <w:szCs w:val="22"/>
                <w:lang w:val="nl-NL"/>
              </w:rPr>
              <w:t>in de onderneming</w:t>
            </w:r>
            <w:r w:rsidR="00FD194D">
              <w:rPr>
                <w:b/>
                <w:sz w:val="22"/>
                <w:szCs w:val="22"/>
                <w:lang w:val="nl-NL"/>
              </w:rPr>
              <w:t xml:space="preserve"> voor e</w:t>
            </w:r>
            <w:r w:rsidR="00402B23">
              <w:rPr>
                <w:b/>
                <w:sz w:val="22"/>
                <w:szCs w:val="22"/>
                <w:lang w:val="nl-NL"/>
              </w:rPr>
              <w:t>nergie</w:t>
            </w:r>
            <w:r>
              <w:rPr>
                <w:b/>
                <w:sz w:val="22"/>
                <w:szCs w:val="22"/>
                <w:lang w:val="nl-NL"/>
              </w:rPr>
              <w:t>plan</w:t>
            </w:r>
            <w:r w:rsidRPr="00D60EB0">
              <w:rPr>
                <w:b/>
                <w:sz w:val="22"/>
                <w:szCs w:val="22"/>
                <w:lang w:val="nl-NL"/>
              </w:rPr>
              <w:t xml:space="preserve"> </w:t>
            </w:r>
          </w:p>
        </w:tc>
      </w:tr>
      <w:tr w:rsidR="008E0B9C" w:rsidRPr="00C35EBC" w14:paraId="0E21097B" w14:textId="77777777" w:rsidTr="002E27FC">
        <w:trPr>
          <w:trHeight w:hRule="exact" w:val="397"/>
        </w:trPr>
        <w:tc>
          <w:tcPr>
            <w:tcW w:w="3325" w:type="dxa"/>
            <w:vAlign w:val="center"/>
          </w:tcPr>
          <w:p w14:paraId="150C6A41" w14:textId="77777777" w:rsidR="008E0B9C" w:rsidRPr="00C35EBC" w:rsidRDefault="008E0B9C" w:rsidP="002E27FC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</w:t>
            </w:r>
            <w:r w:rsidR="00197F70">
              <w:rPr>
                <w:sz w:val="20"/>
                <w:szCs w:val="20"/>
                <w:lang w:val="nl-NL"/>
              </w:rPr>
              <w:t>aam en functie</w:t>
            </w:r>
          </w:p>
        </w:tc>
        <w:tc>
          <w:tcPr>
            <w:tcW w:w="5455" w:type="dxa"/>
            <w:vAlign w:val="center"/>
          </w:tcPr>
          <w:p w14:paraId="1854F3FE" w14:textId="77777777" w:rsidR="008E0B9C" w:rsidRPr="009A0752" w:rsidRDefault="008E0B9C" w:rsidP="002E27FC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8E0B9C" w:rsidRPr="00C35EBC" w14:paraId="11671DE8" w14:textId="77777777" w:rsidTr="002E27FC">
        <w:trPr>
          <w:trHeight w:hRule="exact" w:val="397"/>
        </w:trPr>
        <w:tc>
          <w:tcPr>
            <w:tcW w:w="3325" w:type="dxa"/>
            <w:vAlign w:val="center"/>
          </w:tcPr>
          <w:p w14:paraId="24755B9F" w14:textId="77777777" w:rsidR="008E0B9C" w:rsidRPr="00C35EBC" w:rsidRDefault="008E0B9C" w:rsidP="002E27FC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vAlign w:val="center"/>
          </w:tcPr>
          <w:p w14:paraId="4548B57C" w14:textId="77777777" w:rsidR="008E0B9C" w:rsidRPr="009A0752" w:rsidRDefault="008E0B9C" w:rsidP="00FD194D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8E0B9C" w:rsidRPr="00C35EBC" w14:paraId="4F28525F" w14:textId="77777777" w:rsidTr="002E27FC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3BF3082D" w14:textId="77777777" w:rsidR="008E0B9C" w:rsidRPr="00C35EBC" w:rsidRDefault="008E0B9C" w:rsidP="002E27FC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vAlign w:val="center"/>
          </w:tcPr>
          <w:p w14:paraId="758D7758" w14:textId="77777777" w:rsidR="008E0B9C" w:rsidRPr="009A0752" w:rsidRDefault="008E0B9C" w:rsidP="00402B23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402B23" w:rsidRPr="00865FF9" w14:paraId="1079449D" w14:textId="77777777" w:rsidTr="00402B23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14:paraId="58ECD376" w14:textId="77777777" w:rsidR="00402B23" w:rsidRPr="00D60EB0" w:rsidRDefault="00402B23" w:rsidP="00402B23">
            <w:pPr>
              <w:spacing w:after="0"/>
              <w:rPr>
                <w:b/>
                <w:sz w:val="22"/>
                <w:szCs w:val="22"/>
                <w:lang w:val="nl-NL"/>
              </w:rPr>
            </w:pPr>
            <w:r w:rsidRPr="00D60EB0">
              <w:rPr>
                <w:b/>
                <w:sz w:val="22"/>
                <w:szCs w:val="22"/>
                <w:lang w:val="nl-NL"/>
              </w:rPr>
              <w:t xml:space="preserve">Gegevens </w:t>
            </w:r>
            <w:r>
              <w:rPr>
                <w:b/>
                <w:sz w:val="22"/>
                <w:szCs w:val="22"/>
                <w:lang w:val="nl-NL"/>
              </w:rPr>
              <w:t>v</w:t>
            </w:r>
            <w:r w:rsidR="00816E1D">
              <w:rPr>
                <w:b/>
                <w:sz w:val="22"/>
                <w:szCs w:val="22"/>
                <w:lang w:val="nl-NL"/>
              </w:rPr>
              <w:t>erantwoordelijke in de onderneming</w:t>
            </w:r>
            <w:r>
              <w:rPr>
                <w:b/>
                <w:sz w:val="22"/>
                <w:szCs w:val="22"/>
                <w:lang w:val="nl-NL"/>
              </w:rPr>
              <w:t xml:space="preserve"> die energieplan ondertekent</w:t>
            </w:r>
          </w:p>
        </w:tc>
      </w:tr>
      <w:tr w:rsidR="00402B23" w:rsidRPr="00C35EBC" w14:paraId="3C2AFAB5" w14:textId="77777777" w:rsidTr="00402B23">
        <w:trPr>
          <w:trHeight w:hRule="exact" w:val="397"/>
        </w:trPr>
        <w:tc>
          <w:tcPr>
            <w:tcW w:w="3325" w:type="dxa"/>
            <w:vAlign w:val="center"/>
          </w:tcPr>
          <w:p w14:paraId="174A0059" w14:textId="77777777" w:rsidR="00402B23" w:rsidRPr="00C35EBC" w:rsidRDefault="00402B23" w:rsidP="00402B23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</w:t>
            </w:r>
            <w:r w:rsidR="00197F70">
              <w:rPr>
                <w:sz w:val="20"/>
                <w:szCs w:val="20"/>
                <w:lang w:val="nl-NL"/>
              </w:rPr>
              <w:t>aam en functie</w:t>
            </w:r>
          </w:p>
        </w:tc>
        <w:tc>
          <w:tcPr>
            <w:tcW w:w="5455" w:type="dxa"/>
            <w:vAlign w:val="center"/>
          </w:tcPr>
          <w:p w14:paraId="0CFC0A7C" w14:textId="77777777" w:rsidR="00402B23" w:rsidRPr="009A0752" w:rsidRDefault="00402B23" w:rsidP="00402B23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402B23" w:rsidRPr="00C35EBC" w14:paraId="67122C03" w14:textId="77777777" w:rsidTr="00402B23">
        <w:trPr>
          <w:trHeight w:hRule="exact" w:val="397"/>
        </w:trPr>
        <w:tc>
          <w:tcPr>
            <w:tcW w:w="3325" w:type="dxa"/>
            <w:vAlign w:val="center"/>
          </w:tcPr>
          <w:p w14:paraId="57E0CC6A" w14:textId="77777777" w:rsidR="00402B23" w:rsidRPr="00C35EBC" w:rsidRDefault="00402B23" w:rsidP="00402B23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vAlign w:val="center"/>
          </w:tcPr>
          <w:p w14:paraId="660EF677" w14:textId="77777777" w:rsidR="00402B23" w:rsidRPr="009A0752" w:rsidRDefault="00402B23" w:rsidP="00FD194D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402B23" w:rsidRPr="00C35EBC" w14:paraId="63B0F0B1" w14:textId="77777777" w:rsidTr="00402B23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3F2F67CD" w14:textId="77777777" w:rsidR="00402B23" w:rsidRPr="00C35EBC" w:rsidRDefault="00402B23" w:rsidP="00402B23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vAlign w:val="center"/>
          </w:tcPr>
          <w:p w14:paraId="18ADEEDA" w14:textId="3AD4410D" w:rsidR="00402B23" w:rsidRPr="009A0752" w:rsidRDefault="00402B23" w:rsidP="00402B23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</w:tbl>
    <w:p w14:paraId="160EABCB" w14:textId="77777777" w:rsidR="00BD6043" w:rsidRDefault="00BD6043"/>
    <w:p w14:paraId="4BE13707" w14:textId="77777777" w:rsidR="00376DFB" w:rsidRDefault="00376DFB">
      <w:pPr>
        <w:spacing w:after="0"/>
        <w:jc w:val="left"/>
      </w:pPr>
      <w:r>
        <w:br w:type="page"/>
      </w:r>
    </w:p>
    <w:p w14:paraId="1A08EECC" w14:textId="77777777" w:rsidR="00BD6043" w:rsidRPr="00F80AAC" w:rsidRDefault="00BD6043" w:rsidP="00BD6043">
      <w:pPr>
        <w:pStyle w:val="Heading2"/>
        <w:rPr>
          <w:rFonts w:ascii="Arial" w:hAnsi="Arial" w:cs="Arial"/>
        </w:rPr>
      </w:pPr>
      <w:bookmarkStart w:id="24" w:name="_Toc107994854"/>
      <w:r>
        <w:rPr>
          <w:rFonts w:ascii="Arial" w:hAnsi="Arial" w:cs="Arial"/>
        </w:rPr>
        <w:lastRenderedPageBreak/>
        <w:t>Informatie over de energiedeskundigen</w:t>
      </w:r>
      <w:bookmarkEnd w:id="24"/>
    </w:p>
    <w:p w14:paraId="63BDC71F" w14:textId="77777777" w:rsidR="00BD6043" w:rsidRDefault="00BD6043" w:rsidP="00816E1D">
      <w:pPr>
        <w:spacing w:after="0"/>
      </w:pPr>
    </w:p>
    <w:p w14:paraId="028CE740" w14:textId="77777777" w:rsidR="004B3A65" w:rsidRPr="00DF4EBA" w:rsidRDefault="00816E1D">
      <w:pPr>
        <w:rPr>
          <w:rFonts w:ascii="Arial" w:hAnsi="Arial" w:cs="Arial"/>
          <w:i/>
          <w:color w:val="000080"/>
          <w:sz w:val="20"/>
          <w:szCs w:val="20"/>
          <w:lang w:val="nl-BE"/>
        </w:rPr>
      </w:pPr>
      <w:r w:rsidRPr="00DD35F4">
        <w:rPr>
          <w:rFonts w:ascii="Arial" w:hAnsi="Arial" w:cs="Arial"/>
          <w:i/>
          <w:color w:val="000080"/>
          <w:sz w:val="20"/>
          <w:szCs w:val="20"/>
          <w:lang w:val="nl-BE"/>
        </w:rPr>
        <w:t>Vermeld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hier de naam of namen van de personen die voor de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ze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onderne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ming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als energiedeskundigen aanvaard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werden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in het kader van </w:t>
      </w:r>
      <w:r w:rsidR="00376DFB">
        <w:rPr>
          <w:rFonts w:ascii="Arial" w:hAnsi="Arial" w:cs="Arial"/>
          <w:i/>
          <w:color w:val="000080"/>
          <w:sz w:val="20"/>
          <w:szCs w:val="20"/>
          <w:lang w:val="nl-BE"/>
        </w:rPr>
        <w:t>de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EBO. </w:t>
      </w:r>
    </w:p>
    <w:p w14:paraId="729046CE" w14:textId="77777777" w:rsidR="00BD6043" w:rsidRPr="00DF4EBA" w:rsidRDefault="00816E1D">
      <w:pPr>
        <w:rPr>
          <w:rFonts w:ascii="Arial" w:hAnsi="Arial" w:cs="Arial"/>
          <w:i/>
          <w:color w:val="000080"/>
          <w:sz w:val="20"/>
          <w:szCs w:val="20"/>
          <w:lang w:val="nl-BE"/>
        </w:rPr>
      </w:pP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Maak een onderscheid tussen externe en interne energiedeskundigen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. Vermeld ingeval van externe deskundigen de</w:t>
      </w:r>
      <w:r w:rsidR="006174D3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naam van de onderneming waartoe ze behoren.</w:t>
      </w:r>
    </w:p>
    <w:p w14:paraId="23F954C3" w14:textId="77777777" w:rsidR="00DD35F4" w:rsidRPr="00DF4EBA" w:rsidRDefault="00DD35F4" w:rsidP="00DD35F4">
      <w:pPr>
        <w:spacing w:after="0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25"/>
        <w:gridCol w:w="5455"/>
      </w:tblGrid>
      <w:tr w:rsidR="00FD194D" w:rsidRPr="00865FF9" w14:paraId="30B25EA2" w14:textId="77777777" w:rsidTr="00FD194D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14:paraId="2F357410" w14:textId="77777777" w:rsidR="00FD194D" w:rsidRPr="00D60EB0" w:rsidRDefault="00FD194D" w:rsidP="00FD194D">
            <w:pPr>
              <w:spacing w:after="0"/>
              <w:rPr>
                <w:b/>
                <w:sz w:val="22"/>
                <w:szCs w:val="22"/>
                <w:lang w:val="nl-NL"/>
              </w:rPr>
            </w:pPr>
            <w:r w:rsidRPr="00D60EB0">
              <w:rPr>
                <w:b/>
                <w:sz w:val="22"/>
                <w:szCs w:val="22"/>
                <w:lang w:val="nl-NL"/>
              </w:rPr>
              <w:t xml:space="preserve">Gegevens </w:t>
            </w:r>
            <w:r w:rsidR="00197F70">
              <w:rPr>
                <w:b/>
                <w:sz w:val="22"/>
                <w:szCs w:val="22"/>
                <w:lang w:val="nl-NL"/>
              </w:rPr>
              <w:t xml:space="preserve">goedgekeurde </w:t>
            </w:r>
            <w:r>
              <w:rPr>
                <w:b/>
                <w:sz w:val="22"/>
                <w:szCs w:val="22"/>
                <w:lang w:val="nl-NL"/>
              </w:rPr>
              <w:t>energiedeskundige(n) energieplan</w:t>
            </w:r>
            <w:r w:rsidRPr="00D60EB0">
              <w:rPr>
                <w:b/>
                <w:sz w:val="22"/>
                <w:szCs w:val="22"/>
                <w:lang w:val="nl-NL"/>
              </w:rPr>
              <w:t xml:space="preserve"> </w:t>
            </w:r>
          </w:p>
        </w:tc>
      </w:tr>
      <w:tr w:rsidR="00FD194D" w:rsidRPr="00D60EB0" w14:paraId="05A25F53" w14:textId="77777777" w:rsidTr="00FD194D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14:paraId="45E53801" w14:textId="77777777" w:rsidR="00FD194D" w:rsidRPr="00FD194D" w:rsidRDefault="00FD194D" w:rsidP="009B09C0">
            <w:pPr>
              <w:pStyle w:val="ListParagraph"/>
              <w:numPr>
                <w:ilvl w:val="2"/>
                <w:numId w:val="31"/>
              </w:numPr>
              <w:spacing w:after="0"/>
              <w:ind w:left="284" w:hanging="284"/>
              <w:jc w:val="left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Externe</w:t>
            </w:r>
            <w:r w:rsidRPr="00FD194D">
              <w:rPr>
                <w:b/>
                <w:sz w:val="22"/>
                <w:szCs w:val="22"/>
                <w:lang w:val="nl-NL"/>
              </w:rPr>
              <w:t xml:space="preserve"> energiedeskundige(n) </w:t>
            </w:r>
          </w:p>
        </w:tc>
      </w:tr>
      <w:tr w:rsidR="00FD194D" w:rsidRPr="00C35EBC" w14:paraId="236F57E1" w14:textId="77777777" w:rsidTr="00FD194D">
        <w:trPr>
          <w:trHeight w:hRule="exact" w:val="397"/>
        </w:trPr>
        <w:tc>
          <w:tcPr>
            <w:tcW w:w="3325" w:type="dxa"/>
            <w:vAlign w:val="center"/>
          </w:tcPr>
          <w:p w14:paraId="412FA847" w14:textId="77777777" w:rsidR="00FD194D" w:rsidRPr="00C35EBC" w:rsidRDefault="00FD194D" w:rsidP="00FD194D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</w:t>
            </w:r>
            <w:r w:rsidR="00197F70">
              <w:rPr>
                <w:sz w:val="20"/>
                <w:szCs w:val="20"/>
                <w:lang w:val="nl-NL"/>
              </w:rPr>
              <w:t>aam,</w:t>
            </w:r>
            <w:r w:rsidRPr="00C35EBC">
              <w:rPr>
                <w:sz w:val="20"/>
                <w:szCs w:val="20"/>
                <w:lang w:val="nl-NL"/>
              </w:rPr>
              <w:t xml:space="preserve"> voornaam</w:t>
            </w:r>
            <w:r w:rsidR="00197F70">
              <w:rPr>
                <w:sz w:val="20"/>
                <w:szCs w:val="20"/>
                <w:lang w:val="nl-NL"/>
              </w:rPr>
              <w:t>, functie</w:t>
            </w:r>
          </w:p>
        </w:tc>
        <w:tc>
          <w:tcPr>
            <w:tcW w:w="5455" w:type="dxa"/>
            <w:vAlign w:val="center"/>
          </w:tcPr>
          <w:p w14:paraId="5C577D50" w14:textId="0A739AF5" w:rsidR="00FD194D" w:rsidRPr="009A0752" w:rsidRDefault="00FD194D" w:rsidP="00197F70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FD194D" w:rsidRPr="00C35EBC" w14:paraId="100F3400" w14:textId="77777777" w:rsidTr="00FD194D">
        <w:trPr>
          <w:trHeight w:hRule="exact" w:val="397"/>
        </w:trPr>
        <w:tc>
          <w:tcPr>
            <w:tcW w:w="3325" w:type="dxa"/>
            <w:vAlign w:val="center"/>
          </w:tcPr>
          <w:p w14:paraId="018B2936" w14:textId="77777777" w:rsidR="00FD194D" w:rsidRPr="00C35EBC" w:rsidRDefault="00FD194D" w:rsidP="00FD194D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Firma</w:t>
            </w:r>
          </w:p>
        </w:tc>
        <w:tc>
          <w:tcPr>
            <w:tcW w:w="5455" w:type="dxa"/>
            <w:vAlign w:val="center"/>
          </w:tcPr>
          <w:p w14:paraId="52B8A142" w14:textId="77777777" w:rsidR="00FD194D" w:rsidRPr="009A0752" w:rsidRDefault="00FD194D" w:rsidP="00FD194D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FD194D" w:rsidRPr="00C35EBC" w14:paraId="0EA47081" w14:textId="77777777" w:rsidTr="00FD194D">
        <w:trPr>
          <w:trHeight w:hRule="exact" w:val="397"/>
        </w:trPr>
        <w:tc>
          <w:tcPr>
            <w:tcW w:w="3325" w:type="dxa"/>
            <w:vAlign w:val="center"/>
          </w:tcPr>
          <w:p w14:paraId="324AACD5" w14:textId="77777777" w:rsidR="00FD194D" w:rsidRPr="00C35EBC" w:rsidRDefault="00FD194D" w:rsidP="00FD194D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vAlign w:val="center"/>
          </w:tcPr>
          <w:p w14:paraId="75D53022" w14:textId="77777777" w:rsidR="00FD194D" w:rsidRPr="009A0752" w:rsidRDefault="00FD194D" w:rsidP="00FD194D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FD194D" w:rsidRPr="00C35EBC" w14:paraId="18F91912" w14:textId="77777777" w:rsidTr="00257B96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557CCAEC" w14:textId="77777777" w:rsidR="00FD194D" w:rsidRPr="00C35EBC" w:rsidRDefault="00FD194D" w:rsidP="00FD194D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vAlign w:val="center"/>
          </w:tcPr>
          <w:p w14:paraId="2F819335" w14:textId="77777777" w:rsidR="00FD194D" w:rsidRPr="009A0752" w:rsidRDefault="00FD194D" w:rsidP="00FD194D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C35EBC" w14:paraId="6382723C" w14:textId="77777777" w:rsidTr="00257B96">
        <w:trPr>
          <w:trHeight w:hRule="exact" w:val="187"/>
        </w:trPr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27437F96" w14:textId="77777777" w:rsidR="00257B96" w:rsidRDefault="00257B96" w:rsidP="00FD194D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</w:p>
        </w:tc>
      </w:tr>
      <w:tr w:rsidR="00257B96" w:rsidRPr="00C35EBC" w14:paraId="2BBDAA79" w14:textId="77777777" w:rsidTr="00FD194D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1E655259" w14:textId="77777777"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</w:t>
            </w:r>
            <w:r w:rsidRPr="00C35EBC">
              <w:rPr>
                <w:sz w:val="20"/>
                <w:szCs w:val="20"/>
                <w:lang w:val="nl-NL"/>
              </w:rPr>
              <w:t>aam en voornaam</w:t>
            </w:r>
          </w:p>
        </w:tc>
        <w:tc>
          <w:tcPr>
            <w:tcW w:w="5455" w:type="dxa"/>
            <w:vAlign w:val="center"/>
          </w:tcPr>
          <w:p w14:paraId="3014DF0C" w14:textId="77777777" w:rsidR="00257B96" w:rsidRPr="009A0752" w:rsidRDefault="00257B96" w:rsidP="00FD194D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C35EBC" w14:paraId="6E2BB50A" w14:textId="77777777" w:rsidTr="00FD194D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2641B901" w14:textId="77777777"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Firma</w:t>
            </w:r>
          </w:p>
        </w:tc>
        <w:tc>
          <w:tcPr>
            <w:tcW w:w="5455" w:type="dxa"/>
            <w:vAlign w:val="center"/>
          </w:tcPr>
          <w:p w14:paraId="4263150F" w14:textId="77777777" w:rsidR="00257B96" w:rsidRPr="009A0752" w:rsidRDefault="00257B96" w:rsidP="00FD194D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C35EBC" w14:paraId="42B1C0DA" w14:textId="77777777" w:rsidTr="00257B96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1DCD439C" w14:textId="77777777"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vAlign w:val="center"/>
          </w:tcPr>
          <w:p w14:paraId="66A77EA0" w14:textId="77777777" w:rsidR="00257B96" w:rsidRPr="009A0752" w:rsidRDefault="00257B96" w:rsidP="00FD194D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C35EBC" w14:paraId="0E39CEAA" w14:textId="77777777" w:rsidTr="00257B96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38404748" w14:textId="77777777"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vAlign w:val="center"/>
          </w:tcPr>
          <w:p w14:paraId="14FB7811" w14:textId="77777777" w:rsidR="00257B96" w:rsidRPr="009A0752" w:rsidRDefault="00257B96" w:rsidP="00FD194D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FD194D" w14:paraId="2D0C871E" w14:textId="77777777" w:rsidTr="00197F70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14:paraId="5ABA02DC" w14:textId="77777777" w:rsidR="00257B96" w:rsidRPr="00FD194D" w:rsidRDefault="00257B96" w:rsidP="009B09C0">
            <w:pPr>
              <w:pStyle w:val="ListParagraph"/>
              <w:numPr>
                <w:ilvl w:val="2"/>
                <w:numId w:val="31"/>
              </w:numPr>
              <w:spacing w:after="0"/>
              <w:ind w:left="284" w:hanging="284"/>
              <w:jc w:val="left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Interne</w:t>
            </w:r>
            <w:r w:rsidRPr="00FD194D">
              <w:rPr>
                <w:b/>
                <w:sz w:val="22"/>
                <w:szCs w:val="22"/>
                <w:lang w:val="nl-NL"/>
              </w:rPr>
              <w:t xml:space="preserve"> energiedeskundige(n) </w:t>
            </w:r>
          </w:p>
        </w:tc>
      </w:tr>
      <w:tr w:rsidR="00257B96" w:rsidRPr="00E06B66" w14:paraId="0DD9E1D7" w14:textId="77777777" w:rsidTr="00197F70">
        <w:trPr>
          <w:trHeight w:hRule="exact" w:val="397"/>
        </w:trPr>
        <w:tc>
          <w:tcPr>
            <w:tcW w:w="3325" w:type="dxa"/>
            <w:vAlign w:val="center"/>
          </w:tcPr>
          <w:p w14:paraId="54A85187" w14:textId="77777777"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Naam</w:t>
            </w:r>
            <w:r w:rsidR="00197F70">
              <w:rPr>
                <w:sz w:val="20"/>
                <w:szCs w:val="20"/>
                <w:lang w:val="nl-NL"/>
              </w:rPr>
              <w:t xml:space="preserve"> en functie</w:t>
            </w:r>
            <w:r>
              <w:rPr>
                <w:sz w:val="20"/>
                <w:szCs w:val="20"/>
                <w:lang w:val="nl-NL"/>
              </w:rPr>
              <w:t xml:space="preserve"> teamleider</w:t>
            </w:r>
          </w:p>
        </w:tc>
        <w:tc>
          <w:tcPr>
            <w:tcW w:w="5455" w:type="dxa"/>
            <w:vAlign w:val="center"/>
          </w:tcPr>
          <w:p w14:paraId="584C9AC2" w14:textId="77777777" w:rsidR="00257B96" w:rsidRPr="009A0752" w:rsidRDefault="00257B96" w:rsidP="00197F70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E06B66" w14:paraId="74E394B6" w14:textId="77777777" w:rsidTr="00197F70">
        <w:trPr>
          <w:trHeight w:hRule="exact" w:val="397"/>
        </w:trPr>
        <w:tc>
          <w:tcPr>
            <w:tcW w:w="3325" w:type="dxa"/>
            <w:vAlign w:val="center"/>
          </w:tcPr>
          <w:p w14:paraId="7AB9B504" w14:textId="77777777"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vAlign w:val="center"/>
          </w:tcPr>
          <w:p w14:paraId="41625855" w14:textId="77777777" w:rsidR="00257B96" w:rsidRPr="009A0752" w:rsidRDefault="00257B96" w:rsidP="00197F70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E06B66" w14:paraId="2FA59528" w14:textId="77777777" w:rsidTr="00197F70">
        <w:trPr>
          <w:trHeight w:hRule="exact" w:val="397"/>
        </w:trPr>
        <w:tc>
          <w:tcPr>
            <w:tcW w:w="3325" w:type="dxa"/>
            <w:vAlign w:val="center"/>
          </w:tcPr>
          <w:p w14:paraId="59CCF02B" w14:textId="77777777"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vAlign w:val="center"/>
          </w:tcPr>
          <w:p w14:paraId="26268ABF" w14:textId="77777777" w:rsidR="00197F70" w:rsidRPr="009A0752" w:rsidRDefault="00197F70" w:rsidP="00197F70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197F70" w:rsidRPr="00865FF9" w14:paraId="4357334F" w14:textId="77777777" w:rsidTr="00197F70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7E57FC37" w14:textId="77777777" w:rsidR="00197F70" w:rsidRPr="00C35EBC" w:rsidRDefault="00197F70" w:rsidP="00197F70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Naam en functie andere teamleden</w:t>
            </w:r>
          </w:p>
        </w:tc>
        <w:tc>
          <w:tcPr>
            <w:tcW w:w="5455" w:type="dxa"/>
            <w:vAlign w:val="center"/>
          </w:tcPr>
          <w:p w14:paraId="1073BE46" w14:textId="77777777" w:rsidR="00197F70" w:rsidRPr="009A0752" w:rsidRDefault="00197F70" w:rsidP="00197F70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197F70" w:rsidRPr="00865FF9" w14:paraId="4CAF8466" w14:textId="77777777" w:rsidTr="00197F70">
        <w:trPr>
          <w:trHeight w:hRule="exact" w:val="397"/>
        </w:trPr>
        <w:tc>
          <w:tcPr>
            <w:tcW w:w="3325" w:type="dxa"/>
            <w:shd w:val="clear" w:color="auto" w:fill="CCECFF"/>
            <w:vAlign w:val="center"/>
          </w:tcPr>
          <w:p w14:paraId="03583A2A" w14:textId="77777777" w:rsidR="00197F70" w:rsidRPr="00C35EBC" w:rsidRDefault="00197F70" w:rsidP="00197F70">
            <w:pPr>
              <w:spacing w:after="0"/>
              <w:rPr>
                <w:sz w:val="20"/>
                <w:szCs w:val="20"/>
                <w:lang w:val="nl-NL"/>
              </w:rPr>
            </w:pPr>
          </w:p>
        </w:tc>
        <w:tc>
          <w:tcPr>
            <w:tcW w:w="5455" w:type="dxa"/>
            <w:vAlign w:val="center"/>
          </w:tcPr>
          <w:p w14:paraId="6ABC1647" w14:textId="77777777" w:rsidR="00197F70" w:rsidRPr="009A0752" w:rsidRDefault="00197F70" w:rsidP="00197F70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197F70" w:rsidRPr="00865FF9" w14:paraId="6E97DD7C" w14:textId="77777777" w:rsidTr="00197F70">
        <w:trPr>
          <w:trHeight w:hRule="exact" w:val="397"/>
        </w:trPr>
        <w:tc>
          <w:tcPr>
            <w:tcW w:w="3325" w:type="dxa"/>
            <w:shd w:val="clear" w:color="auto" w:fill="CCECFF"/>
            <w:vAlign w:val="center"/>
          </w:tcPr>
          <w:p w14:paraId="04771865" w14:textId="77777777" w:rsidR="00197F70" w:rsidRPr="00C35EBC" w:rsidRDefault="00197F70" w:rsidP="00197F70">
            <w:pPr>
              <w:spacing w:after="0"/>
              <w:rPr>
                <w:sz w:val="20"/>
                <w:szCs w:val="20"/>
                <w:lang w:val="nl-NL"/>
              </w:rPr>
            </w:pPr>
          </w:p>
        </w:tc>
        <w:tc>
          <w:tcPr>
            <w:tcW w:w="5455" w:type="dxa"/>
            <w:vAlign w:val="center"/>
          </w:tcPr>
          <w:p w14:paraId="67EF9E46" w14:textId="77777777" w:rsidR="00197F70" w:rsidRPr="009A0752" w:rsidRDefault="00197F70" w:rsidP="00197F70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197F70" w:rsidRPr="00865FF9" w14:paraId="510F8D23" w14:textId="77777777" w:rsidTr="00197F70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5318DA21" w14:textId="77777777" w:rsidR="00197F70" w:rsidRPr="00C35EBC" w:rsidRDefault="00197F70" w:rsidP="00197F70">
            <w:pPr>
              <w:spacing w:after="0"/>
              <w:rPr>
                <w:sz w:val="20"/>
                <w:szCs w:val="20"/>
                <w:lang w:val="nl-NL"/>
              </w:rPr>
            </w:pPr>
          </w:p>
        </w:tc>
        <w:tc>
          <w:tcPr>
            <w:tcW w:w="5455" w:type="dxa"/>
            <w:vAlign w:val="center"/>
          </w:tcPr>
          <w:p w14:paraId="7B74F608" w14:textId="77777777" w:rsidR="00197F70" w:rsidRPr="009A0752" w:rsidRDefault="00197F70" w:rsidP="00197F70">
            <w:pPr>
              <w:spacing w:after="0"/>
              <w:rPr>
                <w:bCs/>
                <w:i/>
                <w:color w:val="0000FF"/>
                <w:sz w:val="20"/>
                <w:szCs w:val="20"/>
                <w:lang w:val="nl-NL"/>
              </w:rPr>
            </w:pPr>
          </w:p>
        </w:tc>
      </w:tr>
    </w:tbl>
    <w:p w14:paraId="5CA657D9" w14:textId="77777777" w:rsidR="00197F70" w:rsidRPr="00197F70" w:rsidRDefault="00197F70" w:rsidP="00197F70">
      <w:pPr>
        <w:rPr>
          <w:lang w:val="nl-NL" w:eastAsia="en-GB"/>
        </w:rPr>
      </w:pPr>
    </w:p>
    <w:p w14:paraId="7484FB64" w14:textId="77777777" w:rsidR="00BD6043" w:rsidRDefault="00BD6043">
      <w:pPr>
        <w:spacing w:after="0"/>
        <w:jc w:val="left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br w:type="page"/>
      </w:r>
    </w:p>
    <w:p w14:paraId="2CAD2A2F" w14:textId="77777777" w:rsidR="00FD194D" w:rsidRDefault="00FD194D">
      <w:pPr>
        <w:spacing w:after="0"/>
        <w:jc w:val="left"/>
        <w:rPr>
          <w:sz w:val="20"/>
          <w:szCs w:val="20"/>
          <w:lang w:val="nl-BE"/>
        </w:rPr>
      </w:pPr>
    </w:p>
    <w:p w14:paraId="0A38147C" w14:textId="77777777" w:rsidR="007324F0" w:rsidRPr="00F80AAC" w:rsidRDefault="00402517" w:rsidP="000E3318">
      <w:pPr>
        <w:pStyle w:val="Heading1"/>
      </w:pPr>
      <w:bookmarkStart w:id="25" w:name="_Toc177648909"/>
      <w:bookmarkStart w:id="26" w:name="_Toc179508537"/>
      <w:bookmarkStart w:id="27" w:name="_Toc179594890"/>
      <w:bookmarkStart w:id="28" w:name="_Toc107994855"/>
      <w:r>
        <w:t xml:space="preserve">Technische </w:t>
      </w:r>
      <w:r w:rsidR="000E3318">
        <w:t xml:space="preserve">beschrijving </w:t>
      </w:r>
      <w:r>
        <w:t>van de</w:t>
      </w:r>
      <w:r w:rsidR="007324F0" w:rsidRPr="00F80AAC">
        <w:t xml:space="preserve"> </w:t>
      </w:r>
      <w:bookmarkEnd w:id="25"/>
      <w:bookmarkEnd w:id="26"/>
      <w:bookmarkEnd w:id="27"/>
      <w:r w:rsidR="005C25A6">
        <w:t>onderneming</w:t>
      </w:r>
      <w:bookmarkEnd w:id="28"/>
    </w:p>
    <w:p w14:paraId="2476907F" w14:textId="77777777" w:rsidR="007324F0" w:rsidRPr="00F80AAC" w:rsidRDefault="007324F0" w:rsidP="00AE7DC1">
      <w:pPr>
        <w:spacing w:after="0"/>
        <w:rPr>
          <w:sz w:val="20"/>
          <w:szCs w:val="20"/>
          <w:lang w:val="nl-NL" w:eastAsia="nl-NL"/>
        </w:rPr>
      </w:pPr>
    </w:p>
    <w:p w14:paraId="73921B7F" w14:textId="77777777" w:rsidR="00F80AAC" w:rsidRPr="00F80AAC" w:rsidRDefault="00F80AAC" w:rsidP="00F80AAC">
      <w:pPr>
        <w:spacing w:after="0"/>
        <w:rPr>
          <w:sz w:val="20"/>
          <w:szCs w:val="20"/>
          <w:lang w:val="nl-BE"/>
        </w:rPr>
      </w:pPr>
    </w:p>
    <w:p w14:paraId="4735BC4A" w14:textId="77777777" w:rsidR="007324F0" w:rsidRDefault="003D0544" w:rsidP="00402517">
      <w:pPr>
        <w:spacing w:after="0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bookmarkStart w:id="29" w:name="_Toc177648912"/>
      <w:r w:rsidRPr="003D0544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Geef een </w:t>
      </w:r>
      <w:r w:rsidR="0040251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technische b</w:t>
      </w:r>
      <w:r w:rsidR="00402517" w:rsidRPr="003D0544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eschrij</w:t>
      </w:r>
      <w:r w:rsidR="0040251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ving</w:t>
      </w:r>
      <w:r w:rsidR="000E3318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 van de </w:t>
      </w: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bedrijfs</w:t>
      </w:r>
      <w:r w:rsidR="0040251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installaties en </w:t>
      </w:r>
      <w:r w:rsidR="000E3318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de </w:t>
      </w:r>
      <w:r w:rsidR="0040251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energiestromen die toelaat zich een beeld te vormen van:</w:t>
      </w:r>
    </w:p>
    <w:p w14:paraId="7385451C" w14:textId="77777777" w:rsidR="00402517" w:rsidRDefault="00402517" w:rsidP="009B09C0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 productie-installaties en productieprocessen</w:t>
      </w:r>
    </w:p>
    <w:p w14:paraId="5AB94865" w14:textId="77777777" w:rsidR="00112427" w:rsidRPr="00112427" w:rsidRDefault="003F2F27" w:rsidP="00112427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 onderliggende</w:t>
      </w:r>
      <w:r w:rsidR="0011242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 </w:t>
      </w: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deelprocessen</w:t>
      </w:r>
    </w:p>
    <w:p w14:paraId="111B2309" w14:textId="77777777" w:rsidR="003F2F27" w:rsidRDefault="003F2F27" w:rsidP="009B09C0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 gebruikte nutsvoorzieningen</w:t>
      </w:r>
    </w:p>
    <w:p w14:paraId="591BC9AA" w14:textId="77777777" w:rsidR="003F2F27" w:rsidRDefault="003F2F27" w:rsidP="009B09C0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De </w:t>
      </w:r>
      <w:r w:rsidR="00A10C2A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relevante</w:t>
      </w:r>
      <w:r w:rsidR="0047602C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 </w:t>
      </w: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meetinstrumenten om energiestromen te meten</w:t>
      </w:r>
    </w:p>
    <w:p w14:paraId="1A145DD8" w14:textId="77777777" w:rsidR="000E3318" w:rsidRPr="000E3318" w:rsidRDefault="003F2F27" w:rsidP="000E3318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 energiebehoefte van de productieprocessen en nutsvoorzieningen en het verband tussen beide groepen</w:t>
      </w:r>
    </w:p>
    <w:p w14:paraId="1A60EE34" w14:textId="77777777" w:rsidR="000E3318" w:rsidRPr="00C248F6" w:rsidRDefault="000E3318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14:paraId="139F065A" w14:textId="3BF576DC" w:rsidR="00C248F6" w:rsidRPr="00F76CC1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14:paraId="56C36CC8" w14:textId="77777777" w:rsidR="00C248F6" w:rsidRPr="00F76CC1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14:paraId="22311671" w14:textId="77777777" w:rsidR="00C248F6" w:rsidRPr="00F76CC1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14:paraId="5036A219" w14:textId="436AEFF8" w:rsidR="00F76CC1" w:rsidRDefault="00F76CC1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  <w:r>
        <w:rPr>
          <w:rFonts w:ascii="Arial" w:hAnsi="Arial" w:cs="Arial"/>
          <w:sz w:val="22"/>
          <w:szCs w:val="22"/>
          <w:lang w:val="nl-NL" w:eastAsia="en-GB"/>
        </w:rPr>
        <w:br w:type="page"/>
      </w:r>
    </w:p>
    <w:p w14:paraId="10F73306" w14:textId="77777777" w:rsidR="00F80AAC" w:rsidRDefault="00F80AAC" w:rsidP="009127AC">
      <w:pPr>
        <w:spacing w:after="0"/>
        <w:jc w:val="left"/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</w:p>
    <w:p w14:paraId="766D28AB" w14:textId="0057841C" w:rsidR="007324F0" w:rsidRDefault="003F2F27" w:rsidP="007324F0">
      <w:pPr>
        <w:pStyle w:val="Heading1"/>
        <w:rPr>
          <w:color w:val="000000" w:themeColor="text1"/>
        </w:rPr>
      </w:pPr>
      <w:bookmarkStart w:id="30" w:name="_Toc107994856"/>
      <w:bookmarkEnd w:id="29"/>
      <w:r>
        <w:t>Analyse van het energieverbruik</w:t>
      </w:r>
      <w:bookmarkEnd w:id="30"/>
      <w:r>
        <w:t xml:space="preserve"> </w:t>
      </w:r>
    </w:p>
    <w:p w14:paraId="54BE30DD" w14:textId="77777777" w:rsidR="00CD318D" w:rsidRPr="00CD318D" w:rsidRDefault="00CD318D" w:rsidP="00B72912">
      <w:pPr>
        <w:spacing w:after="0"/>
        <w:rPr>
          <w:lang w:val="nl-NL" w:eastAsia="en-GB"/>
        </w:rPr>
      </w:pPr>
    </w:p>
    <w:p w14:paraId="1F657B29" w14:textId="77777777" w:rsidR="00953AE6" w:rsidRPr="00B67D95" w:rsidRDefault="00562539" w:rsidP="00953AE6">
      <w:pPr>
        <w:pStyle w:val="Heading2"/>
        <w:rPr>
          <w:rFonts w:ascii="Arial" w:hAnsi="Arial" w:cs="Arial"/>
          <w:szCs w:val="24"/>
        </w:rPr>
      </w:pPr>
      <w:bookmarkStart w:id="31" w:name="_Toc107994857"/>
      <w:bookmarkStart w:id="32" w:name="_Toc177648915"/>
      <w:bookmarkStart w:id="33" w:name="_Toc179508544"/>
      <w:bookmarkStart w:id="34" w:name="_Toc179594894"/>
      <w:r>
        <w:rPr>
          <w:rFonts w:ascii="Arial" w:hAnsi="Arial" w:cs="Arial"/>
          <w:szCs w:val="24"/>
        </w:rPr>
        <w:t>(Specifiek) Energieverbruik</w:t>
      </w:r>
      <w:bookmarkEnd w:id="31"/>
      <w:r>
        <w:rPr>
          <w:rFonts w:ascii="Arial" w:hAnsi="Arial" w:cs="Arial"/>
          <w:szCs w:val="24"/>
        </w:rPr>
        <w:t xml:space="preserve"> </w:t>
      </w:r>
    </w:p>
    <w:p w14:paraId="13328473" w14:textId="77777777" w:rsidR="00953AE6" w:rsidRPr="00B67D95" w:rsidRDefault="00953AE6" w:rsidP="00953AE6">
      <w:pPr>
        <w:spacing w:after="0"/>
        <w:rPr>
          <w:sz w:val="20"/>
          <w:szCs w:val="20"/>
          <w:lang w:val="nl-NL" w:eastAsia="en-GB"/>
        </w:rPr>
      </w:pPr>
    </w:p>
    <w:p w14:paraId="140FFE3B" w14:textId="77777777" w:rsidR="00562539" w:rsidRDefault="00D9600A" w:rsidP="00D9600A">
      <w:p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Vermeld hier </w:t>
      </w:r>
      <w:r w:rsidR="00562539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:</w:t>
      </w:r>
    </w:p>
    <w:p w14:paraId="4498D7BA" w14:textId="77777777" w:rsidR="00562539" w:rsidRDefault="00562539" w:rsidP="00562539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Het gemeten totale jaarlijks energieverbruik van de onderneming</w:t>
      </w:r>
    </w:p>
    <w:p w14:paraId="3698E08C" w14:textId="77777777" w:rsidR="00562539" w:rsidRDefault="00562539" w:rsidP="00562539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Het gemeten jaarlijks energieverbruik van de energetisch relevante proces- en neveninstallaties.</w:t>
      </w:r>
    </w:p>
    <w:p w14:paraId="21EB3CDE" w14:textId="77777777" w:rsidR="000E6ED9" w:rsidRPr="00C248F6" w:rsidRDefault="000E6ED9" w:rsidP="00562539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14:paraId="588ADA9A" w14:textId="4CED3EC3" w:rsidR="00E60DD4" w:rsidRPr="002E5593" w:rsidRDefault="00D821AD" w:rsidP="002E5593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2E559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Geef v</w:t>
      </w:r>
      <w:r w:rsidR="00112427" w:rsidRPr="002E559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ervolgens de resultaten van de analyse van het </w:t>
      </w:r>
      <w:r w:rsidR="00EB7AF7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(</w:t>
      </w:r>
      <w:r w:rsidR="00112427" w:rsidRPr="002E559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specifiek</w:t>
      </w:r>
      <w:r w:rsidR="00EB7AF7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)</w:t>
      </w:r>
      <w:r w:rsidR="00112427" w:rsidRPr="002E559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energieverbruik van de onderneming en haar procesinstallaties</w:t>
      </w:r>
      <w:bookmarkEnd w:id="32"/>
      <w:bookmarkEnd w:id="33"/>
      <w:bookmarkEnd w:id="34"/>
    </w:p>
    <w:p w14:paraId="61F12A7F" w14:textId="7601E17F" w:rsidR="00394B42" w:rsidRPr="00F76CC1" w:rsidRDefault="00394B42" w:rsidP="00394B42">
      <w:pPr>
        <w:rPr>
          <w:rFonts w:ascii="Arial" w:hAnsi="Arial" w:cs="Arial"/>
          <w:sz w:val="22"/>
          <w:szCs w:val="22"/>
          <w:lang w:val="nl-BE" w:eastAsia="en-GB"/>
        </w:rPr>
      </w:pPr>
    </w:p>
    <w:p w14:paraId="4134A9B1" w14:textId="77777777" w:rsidR="00F76CC1" w:rsidRPr="00F76CC1" w:rsidRDefault="00F76CC1" w:rsidP="00394B42">
      <w:pPr>
        <w:rPr>
          <w:rFonts w:ascii="Arial" w:hAnsi="Arial" w:cs="Arial"/>
          <w:sz w:val="22"/>
          <w:szCs w:val="22"/>
          <w:lang w:val="nl-BE" w:eastAsia="en-GB"/>
        </w:rPr>
      </w:pPr>
    </w:p>
    <w:p w14:paraId="7BF84132" w14:textId="649A6612" w:rsidR="009E33AD" w:rsidRPr="009E33AD" w:rsidRDefault="009E33AD" w:rsidP="009E33AD">
      <w:pPr>
        <w:pStyle w:val="Heading2"/>
        <w:rPr>
          <w:rFonts w:ascii="Arial" w:hAnsi="Arial" w:cs="Arial"/>
          <w:szCs w:val="24"/>
        </w:rPr>
      </w:pPr>
      <w:bookmarkStart w:id="35" w:name="_Toc107994858"/>
      <w:r>
        <w:rPr>
          <w:rFonts w:ascii="Arial" w:hAnsi="Arial" w:cs="Arial"/>
          <w:szCs w:val="24"/>
        </w:rPr>
        <w:t>Historiek</w:t>
      </w:r>
      <w:bookmarkEnd w:id="35"/>
      <w:r w:rsidRPr="009E33AD">
        <w:rPr>
          <w:rFonts w:ascii="Arial" w:hAnsi="Arial" w:cs="Arial"/>
          <w:szCs w:val="24"/>
        </w:rPr>
        <w:t xml:space="preserve"> </w:t>
      </w:r>
    </w:p>
    <w:p w14:paraId="61BD8060" w14:textId="77777777" w:rsidR="00B97341" w:rsidRDefault="00B97341" w:rsidP="003A56EF">
      <w:pPr>
        <w:rPr>
          <w:rFonts w:ascii="Arial" w:hAnsi="Arial" w:cs="Arial"/>
          <w:sz w:val="20"/>
          <w:szCs w:val="20"/>
          <w:lang w:val="nl-BE"/>
        </w:rPr>
      </w:pPr>
    </w:p>
    <w:p w14:paraId="7DEA0D0D" w14:textId="6BD958C1" w:rsidR="009E33AD" w:rsidRPr="00B97341" w:rsidRDefault="00B97341" w:rsidP="003A56EF">
      <w:pPr>
        <w:rPr>
          <w:rFonts w:ascii="Arial" w:hAnsi="Arial" w:cs="Arial"/>
          <w:i/>
          <w:iCs/>
          <w:color w:val="000080"/>
          <w:sz w:val="20"/>
          <w:szCs w:val="20"/>
          <w:lang w:val="nl-NL" w:eastAsia="en-GB"/>
        </w:rPr>
      </w:pPr>
      <w:bookmarkStart w:id="36" w:name="_Hlk107994884"/>
      <w:r w:rsidRPr="009127AC">
        <w:rPr>
          <w:rFonts w:ascii="Arial" w:hAnsi="Arial" w:cs="Arial"/>
          <w:i/>
          <w:iCs/>
          <w:sz w:val="20"/>
          <w:szCs w:val="20"/>
          <w:highlight w:val="yellow"/>
          <w:lang w:val="nl-BE"/>
        </w:rPr>
        <w:t xml:space="preserve">Dit deel is enkel verplicht voor ondernemingen </w:t>
      </w:r>
      <w:r w:rsidRPr="00FC43DA">
        <w:rPr>
          <w:rFonts w:ascii="Arial" w:hAnsi="Arial" w:cs="Arial"/>
          <w:i/>
          <w:iCs/>
          <w:sz w:val="20"/>
          <w:szCs w:val="20"/>
          <w:highlight w:val="yellow"/>
          <w:lang w:val="nl-BE"/>
        </w:rPr>
        <w:t>die niet toegetreden waren tot de EBO 2015-2022</w:t>
      </w:r>
    </w:p>
    <w:bookmarkEnd w:id="36"/>
    <w:p w14:paraId="1703AF86" w14:textId="77777777" w:rsidR="003A56EF" w:rsidRPr="00B95AAA" w:rsidRDefault="009E33AD" w:rsidP="003A56EF">
      <w:pPr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Geef het </w:t>
      </w:r>
      <w:r w:rsidR="003A56EF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overzicht van de evolutie </w:t>
      </w:r>
      <w:r w:rsidR="008947C7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in de vijf voorgaande jaren </w:t>
      </w:r>
      <w:r w:rsidR="003A56EF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van het </w:t>
      </w:r>
      <w:r w:rsidR="00884FE1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specifiek </w:t>
      </w:r>
      <w:r w:rsidR="00EA52E2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energie</w:t>
      </w:r>
      <w:r w:rsidR="00884FE1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verbruik</w:t>
      </w:r>
      <w:r w:rsidR="00EA52E2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van de belangrijkste </w:t>
      </w:r>
      <w:r w:rsidR="00390FD7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processen</w:t>
      </w:r>
      <w:r w:rsidR="0047602C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,</w:t>
      </w:r>
      <w:r w:rsidR="00851943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</w:t>
      </w:r>
      <w:r w:rsidR="00CB6D8D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zoals beschikbaar bij de bedrijven</w:t>
      </w:r>
      <w:r w:rsidR="003A56EF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.</w:t>
      </w:r>
      <w:r w:rsidR="0047602C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</w:t>
      </w:r>
    </w:p>
    <w:p w14:paraId="03716EA4" w14:textId="77777777" w:rsidR="003A37CE" w:rsidRPr="00F76CC1" w:rsidRDefault="003A37CE" w:rsidP="003A56EF">
      <w:pPr>
        <w:rPr>
          <w:rFonts w:ascii="Arial" w:hAnsi="Arial" w:cs="Arial"/>
          <w:sz w:val="22"/>
          <w:szCs w:val="22"/>
          <w:lang w:val="nl-NL" w:eastAsia="en-GB"/>
        </w:rPr>
      </w:pPr>
    </w:p>
    <w:p w14:paraId="31AE3D94" w14:textId="77777777" w:rsidR="0055250A" w:rsidRPr="00F76CC1" w:rsidRDefault="0055250A" w:rsidP="003A56EF">
      <w:pPr>
        <w:rPr>
          <w:rFonts w:ascii="Arial" w:hAnsi="Arial" w:cs="Arial"/>
          <w:sz w:val="22"/>
          <w:szCs w:val="22"/>
          <w:lang w:val="nl-NL" w:eastAsia="en-GB"/>
        </w:rPr>
      </w:pPr>
    </w:p>
    <w:p w14:paraId="047D32DB" w14:textId="77777777" w:rsidR="0055250A" w:rsidRPr="00F76CC1" w:rsidRDefault="0055250A" w:rsidP="003A56EF">
      <w:pPr>
        <w:rPr>
          <w:rFonts w:ascii="Arial" w:hAnsi="Arial" w:cs="Arial"/>
          <w:sz w:val="22"/>
          <w:szCs w:val="22"/>
          <w:lang w:val="nl-NL" w:eastAsia="en-GB"/>
        </w:rPr>
      </w:pPr>
    </w:p>
    <w:p w14:paraId="5214B81A" w14:textId="77777777" w:rsidR="0055250A" w:rsidRDefault="0055250A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  <w:r>
        <w:rPr>
          <w:rFonts w:ascii="Arial" w:hAnsi="Arial" w:cs="Arial"/>
          <w:sz w:val="22"/>
          <w:szCs w:val="22"/>
          <w:lang w:val="nl-NL" w:eastAsia="en-GB"/>
        </w:rPr>
        <w:br w:type="page"/>
      </w:r>
    </w:p>
    <w:p w14:paraId="7FE78E4A" w14:textId="77777777" w:rsidR="0055250A" w:rsidRDefault="004109AE" w:rsidP="0055250A">
      <w:pPr>
        <w:pStyle w:val="Heading1"/>
      </w:pPr>
      <w:bookmarkStart w:id="37" w:name="_Toc107994859"/>
      <w:r>
        <w:lastRenderedPageBreak/>
        <w:t>Identificatie van rendabele, potentieel rendabele en studiemaatregelen</w:t>
      </w:r>
      <w:bookmarkEnd w:id="37"/>
    </w:p>
    <w:p w14:paraId="714AACB5" w14:textId="77777777" w:rsidR="0055250A" w:rsidRDefault="0055250A" w:rsidP="003A56EF">
      <w:pPr>
        <w:rPr>
          <w:rFonts w:ascii="Arial" w:hAnsi="Arial" w:cs="Arial"/>
          <w:sz w:val="22"/>
          <w:szCs w:val="22"/>
          <w:lang w:val="nl-NL" w:eastAsia="en-GB"/>
        </w:rPr>
      </w:pPr>
    </w:p>
    <w:p w14:paraId="58D09776" w14:textId="63B24F42" w:rsidR="0055250A" w:rsidRDefault="0055250A" w:rsidP="00F7424E">
      <w:p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F7424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Geef in dit hoof</w:t>
      </w:r>
      <w:r w:rsidR="00CF3904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d</w:t>
      </w:r>
      <w:r w:rsidRPr="00F7424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stuk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een chronologisch stappenplan met timing van de gefaseerde implementatie van de rendabele maatregelen en de uitwerking van de studiemaatregelen die opgenomen zijn in het energieplan. 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Voor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opdeling van studiemaatregelen, rendabele en potentieel rendabele maatregelen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wordt onderstaand stroomdiagram toegepast zoals beschreven in </w:t>
      </w:r>
      <w:r w:rsidR="00BF02A5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de T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oelichting </w:t>
      </w:r>
      <w:r w:rsidR="00BF02A5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voor het </w:t>
      </w:r>
      <w:proofErr w:type="spellStart"/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energieauditverslag</w:t>
      </w:r>
      <w:proofErr w:type="spellEnd"/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. </w:t>
      </w:r>
    </w:p>
    <w:p w14:paraId="4A977084" w14:textId="77777777" w:rsidR="00D311DC" w:rsidRDefault="00D311DC" w:rsidP="00F7424E">
      <w:p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bookmarkStart w:id="38" w:name="_Hlk107995372"/>
    </w:p>
    <w:p w14:paraId="554F5F82" w14:textId="05BFF0C5" w:rsidR="0055250A" w:rsidRDefault="0055250A" w:rsidP="00F7424E">
      <w:p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</w:p>
    <w:p w14:paraId="0B1799A7" w14:textId="2CF5906C" w:rsidR="00D311DC" w:rsidRPr="00F7424E" w:rsidRDefault="00D311DC" w:rsidP="00F7424E">
      <w:p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noProof/>
          <w:color w:val="000080"/>
          <w:sz w:val="20"/>
          <w:szCs w:val="20"/>
          <w:lang w:val="nl-BE" w:eastAsia="nl-BE"/>
        </w:rPr>
        <w:drawing>
          <wp:inline distT="0" distB="0" distL="0" distR="0" wp14:anchorId="78EE60E6" wp14:editId="610E898E">
            <wp:extent cx="6102207" cy="2905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49" cy="291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0FEFAB" w14:textId="77777777" w:rsidR="0055250A" w:rsidRDefault="0055250A" w:rsidP="00F7424E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14:paraId="3B6A4D1C" w14:textId="1D49F328" w:rsidR="00C248F6" w:rsidRDefault="00D311DC" w:rsidP="00F7424E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Bovenstaand stroomdiagram is het voorbeeld voor VER-bedrijven; voor niet VER-bedrijven dienen de grenzen 10% en 12% vervangen te worden door resp. 9% en 10,5%.</w:t>
      </w:r>
    </w:p>
    <w:p w14:paraId="781D0AC7" w14:textId="77777777" w:rsidR="00C248F6" w:rsidRDefault="00C248F6" w:rsidP="00F7424E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bookmarkEnd w:id="38"/>
    <w:p w14:paraId="0D336BCF" w14:textId="77777777" w:rsidR="00C248F6" w:rsidRPr="00C248F6" w:rsidRDefault="00C248F6" w:rsidP="00F7424E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14:paraId="08BB8CE4" w14:textId="587A1EE4" w:rsidR="00BF02A5" w:rsidRPr="009127AC" w:rsidRDefault="00966DD3">
      <w:pPr>
        <w:spacing w:after="0"/>
        <w:jc w:val="left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Voor alle zekere maatregelen, studiemaatregelen en potentieel rendabele maatregelen opgenomen in dit energieplan dienen hierbij ook de projectfiches toegevoegd te worden</w:t>
      </w:r>
      <w:bookmarkStart w:id="39" w:name="_Hlk107996554"/>
      <w:r w:rsidR="00A51D82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(zie sjabloon of achteraan Toelichting 02)</w:t>
      </w:r>
      <w:r w:rsidR="0059463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.</w:t>
      </w:r>
    </w:p>
    <w:bookmarkEnd w:id="39"/>
    <w:p w14:paraId="68E15949" w14:textId="74C762F0" w:rsidR="00F76CC1" w:rsidRDefault="00F76CC1" w:rsidP="00F76CC1">
      <w:pPr>
        <w:rPr>
          <w:rFonts w:ascii="Arial" w:hAnsi="Arial" w:cs="Arial"/>
          <w:sz w:val="22"/>
          <w:szCs w:val="22"/>
          <w:lang w:val="nl-NL" w:eastAsia="en-GB"/>
        </w:rPr>
      </w:pPr>
    </w:p>
    <w:p w14:paraId="202B85A1" w14:textId="5CC8D680" w:rsidR="00F76CC1" w:rsidRDefault="00F76CC1" w:rsidP="00F76CC1">
      <w:pPr>
        <w:rPr>
          <w:rFonts w:ascii="Arial" w:hAnsi="Arial" w:cs="Arial"/>
          <w:sz w:val="22"/>
          <w:szCs w:val="22"/>
          <w:lang w:val="nl-NL" w:eastAsia="en-GB"/>
        </w:rPr>
      </w:pPr>
    </w:p>
    <w:p w14:paraId="1FD9C8D0" w14:textId="00F9A504" w:rsidR="00F76CC1" w:rsidRDefault="00F76CC1" w:rsidP="00F76CC1">
      <w:pPr>
        <w:rPr>
          <w:rFonts w:ascii="Arial" w:hAnsi="Arial" w:cs="Arial"/>
          <w:sz w:val="22"/>
          <w:szCs w:val="22"/>
          <w:lang w:val="nl-NL" w:eastAsia="en-GB"/>
        </w:rPr>
      </w:pPr>
    </w:p>
    <w:p w14:paraId="043C2894" w14:textId="12ED69FF" w:rsidR="00F76CC1" w:rsidRDefault="00F76CC1" w:rsidP="00F76CC1">
      <w:pPr>
        <w:rPr>
          <w:rFonts w:ascii="Arial" w:hAnsi="Arial" w:cs="Arial"/>
          <w:sz w:val="22"/>
          <w:szCs w:val="22"/>
          <w:lang w:val="nl-NL" w:eastAsia="en-GB"/>
        </w:rPr>
      </w:pPr>
    </w:p>
    <w:p w14:paraId="39080B66" w14:textId="77777777" w:rsidR="00F76CC1" w:rsidRPr="00FC43DA" w:rsidRDefault="00F76CC1" w:rsidP="00F76CC1">
      <w:pPr>
        <w:rPr>
          <w:rFonts w:ascii="Arial" w:hAnsi="Arial" w:cs="Arial"/>
          <w:sz w:val="22"/>
          <w:szCs w:val="22"/>
          <w:lang w:val="nl-NL" w:eastAsia="en-GB"/>
        </w:rPr>
      </w:pPr>
    </w:p>
    <w:p w14:paraId="1E18AC25" w14:textId="282B2342" w:rsidR="000916DA" w:rsidRPr="009127AC" w:rsidRDefault="000916DA" w:rsidP="00717099">
      <w:pPr>
        <w:rPr>
          <w:rFonts w:cs="Arial"/>
          <w:b/>
          <w:sz w:val="22"/>
          <w:szCs w:val="22"/>
          <w:lang w:val="nl-BE"/>
        </w:rPr>
        <w:sectPr w:rsidR="000916DA" w:rsidRPr="009127AC" w:rsidSect="00BF02A5">
          <w:headerReference w:type="default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390CC74" w14:textId="37974CA2" w:rsidR="000422CE" w:rsidRPr="00492E2A" w:rsidRDefault="000422CE" w:rsidP="000422CE">
      <w:pPr>
        <w:pStyle w:val="Heading2"/>
        <w:rPr>
          <w:rFonts w:ascii="Arial" w:hAnsi="Arial" w:cs="Arial"/>
        </w:rPr>
      </w:pPr>
      <w:bookmarkStart w:id="40" w:name="_Toc397504694"/>
      <w:bookmarkStart w:id="41" w:name="_Toc107994860"/>
      <w:bookmarkEnd w:id="40"/>
      <w:r w:rsidRPr="00492E2A">
        <w:rPr>
          <w:rFonts w:ascii="Arial" w:hAnsi="Arial" w:cs="Arial"/>
        </w:rPr>
        <w:lastRenderedPageBreak/>
        <w:t>Lijst met zekere</w:t>
      </w:r>
      <w:r w:rsidR="00C01B03" w:rsidRPr="00492E2A">
        <w:rPr>
          <w:rFonts w:ascii="Arial" w:hAnsi="Arial" w:cs="Arial"/>
        </w:rPr>
        <w:t xml:space="preserve"> (rendabele)</w:t>
      </w:r>
      <w:r w:rsidRPr="00492E2A">
        <w:rPr>
          <w:rFonts w:ascii="Arial" w:hAnsi="Arial" w:cs="Arial"/>
        </w:rPr>
        <w:t xml:space="preserve"> maatregelen</w:t>
      </w:r>
      <w:r w:rsidR="009D76FA" w:rsidRPr="00492E2A">
        <w:rPr>
          <w:rFonts w:ascii="Arial" w:hAnsi="Arial" w:cs="Arial"/>
        </w:rPr>
        <w:t xml:space="preserve"> voor de periode 20</w:t>
      </w:r>
      <w:r w:rsidR="008B2275">
        <w:rPr>
          <w:rFonts w:ascii="Arial" w:hAnsi="Arial" w:cs="Arial"/>
        </w:rPr>
        <w:t>23</w:t>
      </w:r>
      <w:r w:rsidR="009D76FA" w:rsidRPr="00492E2A">
        <w:rPr>
          <w:rFonts w:ascii="Arial" w:hAnsi="Arial" w:cs="Arial"/>
        </w:rPr>
        <w:t xml:space="preserve"> - 20</w:t>
      </w:r>
      <w:r w:rsidR="008B2275">
        <w:rPr>
          <w:rFonts w:ascii="Arial" w:hAnsi="Arial" w:cs="Arial"/>
        </w:rPr>
        <w:t>26</w:t>
      </w:r>
      <w:bookmarkEnd w:id="41"/>
      <w:r w:rsidRPr="00492E2A">
        <w:rPr>
          <w:rFonts w:ascii="Arial" w:hAnsi="Arial" w:cs="Arial"/>
        </w:rPr>
        <w:t xml:space="preserve"> </w:t>
      </w:r>
    </w:p>
    <w:p w14:paraId="55003CC8" w14:textId="77777777" w:rsidR="000422CE" w:rsidRDefault="000422CE" w:rsidP="000422CE">
      <w:pPr>
        <w:ind w:firstLine="426"/>
        <w:rPr>
          <w:lang w:val="nl-NL" w:eastAsia="en-GB"/>
        </w:rPr>
      </w:pPr>
    </w:p>
    <w:p w14:paraId="052898CE" w14:textId="4AB2B59C" w:rsidR="00CB5B3D" w:rsidRDefault="00CB5B3D" w:rsidP="00CB5B3D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CB5B3D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Criterium rendabele maatregel: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gedetailleerde</w:t>
      </w:r>
      <w:r w:rsidR="002228B2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</w:t>
      </w:r>
      <w:r w:rsidRPr="00CB5B3D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IRR &gt;</w:t>
      </w:r>
      <w:r w:rsidR="008B2275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12</w:t>
      </w:r>
      <w:r w:rsidRPr="00CB5B3D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% (VER) of </w:t>
      </w:r>
      <w:r w:rsidR="008B2275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10.5</w:t>
      </w:r>
      <w:r w:rsidRPr="00CB5B3D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% (niet</w:t>
      </w:r>
      <w:r w:rsidR="009127A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</w:t>
      </w:r>
      <w:r w:rsidRPr="00CB5B3D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VER)</w:t>
      </w:r>
      <w:r w:rsidR="00C8382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; </w:t>
      </w:r>
      <w:bookmarkStart w:id="42" w:name="_Hlk121768527"/>
      <w:r w:rsidR="00C8382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de nummering begint bij Z1001, Z1002, </w:t>
      </w:r>
      <w:proofErr w:type="spellStart"/>
      <w:r w:rsidR="00C8382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enz</w:t>
      </w:r>
      <w:proofErr w:type="spellEnd"/>
      <w:r w:rsidR="00C8382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…</w:t>
      </w:r>
      <w:bookmarkEnd w:id="42"/>
    </w:p>
    <w:p w14:paraId="12D942EB" w14:textId="1B78B548" w:rsidR="005A2A60" w:rsidRDefault="005A2A60" w:rsidP="00CB5B3D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bookmarkStart w:id="43" w:name="_Hlk107995457"/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De kolom “Aard” van de maatregel </w:t>
      </w:r>
      <w:r w:rsidR="003C0689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wordt vervangen door EED (in te vullen met ja of neen) en 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geeft aan in hoeverre de maatregel al dan niet kan meegeteld worden in </w:t>
      </w:r>
      <w:r w:rsidRPr="0081408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het kader van Art 8 van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de EED (Europese Richtlijn voor energie-efficiëntie)</w:t>
      </w:r>
      <w:r w:rsidR="009B6BD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; volgende maatregelen tellen niet mee:</w:t>
      </w:r>
    </w:p>
    <w:p w14:paraId="29EFF289" w14:textId="5636D569" w:rsidR="009B6BD8" w:rsidRPr="0081408E" w:rsidRDefault="009B6BD8" w:rsidP="009B6BD8">
      <w:pPr>
        <w:pStyle w:val="ListParagraph"/>
        <w:numPr>
          <w:ilvl w:val="0"/>
          <w:numId w:val="44"/>
        </w:num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81408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In</w:t>
      </w:r>
      <w:r w:rsidR="00DA1559" w:rsidRPr="0081408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s</w:t>
      </w:r>
      <w:r w:rsidRPr="0081408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tallatie van een WKK</w:t>
      </w:r>
    </w:p>
    <w:p w14:paraId="3DBBF08A" w14:textId="51EB942D" w:rsidR="0081408E" w:rsidRPr="0081408E" w:rsidRDefault="009B6BD8" w:rsidP="009B6BD8">
      <w:pPr>
        <w:pStyle w:val="ListParagraph"/>
        <w:numPr>
          <w:ilvl w:val="0"/>
          <w:numId w:val="44"/>
        </w:num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81408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Maatregelen in de Raffinaderijen</w:t>
      </w:r>
      <w:r w:rsidR="00586554" w:rsidRPr="0081408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en Cokesproductie</w:t>
      </w:r>
    </w:p>
    <w:p w14:paraId="54056960" w14:textId="58FE96D5" w:rsidR="004F44C3" w:rsidRPr="0081408E" w:rsidRDefault="009B6BD8" w:rsidP="0081408E">
      <w:pPr>
        <w:pStyle w:val="ListParagraph"/>
        <w:numPr>
          <w:ilvl w:val="0"/>
          <w:numId w:val="44"/>
        </w:numPr>
        <w:rPr>
          <w:color w:val="000080"/>
          <w:lang w:val="nl-BE" w:eastAsia="en-GB"/>
        </w:rPr>
      </w:pPr>
      <w:r w:rsidRPr="0081408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Maatregelen waarbij een apparaat (bv. stoomketel, droger, …) werkend op een fossiele brandstof vervangen wordt door een apparaat eveneens werkend op een fossiele brandstof</w:t>
      </w:r>
      <w:r w:rsidR="00A00048" w:rsidRPr="0081408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(zelfde of andere)</w:t>
      </w:r>
      <w:bookmarkEnd w:id="43"/>
    </w:p>
    <w:p w14:paraId="402AC921" w14:textId="6DCD5A85" w:rsidR="00C83823" w:rsidRPr="009127AC" w:rsidRDefault="00C83823" w:rsidP="0081408E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81408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Daarnaast </w:t>
      </w:r>
      <w:r w:rsidRPr="009127A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wordt nu ook aangegeven of de gerealiseerde besparing jaarlijks zal herrekend worden (d.i. relevant bij grote en vooral productieafhankelijke besparingen).</w:t>
      </w:r>
    </w:p>
    <w:p w14:paraId="4D4654D1" w14:textId="77777777" w:rsidR="004F44C3" w:rsidRPr="00CB5B3D" w:rsidRDefault="004F44C3" w:rsidP="00CB5B3D">
      <w:pPr>
        <w:rPr>
          <w:lang w:val="nl-BE" w:eastAsia="en-GB"/>
        </w:rPr>
      </w:pPr>
    </w:p>
    <w:tbl>
      <w:tblPr>
        <w:tblW w:w="16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4538"/>
        <w:gridCol w:w="1701"/>
        <w:gridCol w:w="992"/>
        <w:gridCol w:w="709"/>
        <w:gridCol w:w="709"/>
        <w:gridCol w:w="992"/>
        <w:gridCol w:w="1134"/>
        <w:gridCol w:w="1134"/>
        <w:gridCol w:w="1188"/>
        <w:gridCol w:w="1259"/>
        <w:gridCol w:w="1272"/>
      </w:tblGrid>
      <w:tr w:rsidR="000F6874" w:rsidRPr="001E23CA" w14:paraId="5FE7E57F" w14:textId="6946FA4E" w:rsidTr="00AA22E8">
        <w:trPr>
          <w:jc w:val="center"/>
        </w:trPr>
        <w:tc>
          <w:tcPr>
            <w:tcW w:w="773" w:type="dxa"/>
            <w:vMerge w:val="restart"/>
            <w:shd w:val="clear" w:color="auto" w:fill="FFFFCC"/>
            <w:vAlign w:val="center"/>
          </w:tcPr>
          <w:p w14:paraId="5E9651E6" w14:textId="77777777" w:rsidR="004F44C3" w:rsidRPr="00D95F97" w:rsidRDefault="004F44C3" w:rsidP="0084112F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proofErr w:type="spellStart"/>
            <w:r w:rsidRPr="00D95F97">
              <w:rPr>
                <w:b/>
                <w:lang w:val="nl-NL" w:eastAsia="en-GB"/>
              </w:rPr>
              <w:t>Nr</w:t>
            </w:r>
            <w:proofErr w:type="spellEnd"/>
          </w:p>
        </w:tc>
        <w:tc>
          <w:tcPr>
            <w:tcW w:w="4538" w:type="dxa"/>
            <w:vMerge w:val="restart"/>
            <w:shd w:val="clear" w:color="auto" w:fill="FFFFCC"/>
            <w:vAlign w:val="center"/>
          </w:tcPr>
          <w:p w14:paraId="47D0BCAC" w14:textId="77777777" w:rsidR="004F44C3" w:rsidRPr="00D95F97" w:rsidRDefault="004F44C3" w:rsidP="0084112F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14:paraId="2DE2E8CE" w14:textId="77777777" w:rsidR="004F44C3" w:rsidRPr="00D95F97" w:rsidRDefault="004F44C3" w:rsidP="0084112F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Proces</w:t>
            </w:r>
          </w:p>
        </w:tc>
        <w:tc>
          <w:tcPr>
            <w:tcW w:w="992" w:type="dxa"/>
            <w:vMerge w:val="restart"/>
            <w:shd w:val="clear" w:color="auto" w:fill="FFFFCC"/>
            <w:vAlign w:val="center"/>
          </w:tcPr>
          <w:p w14:paraId="2F447EC9" w14:textId="352199A3" w:rsidR="004F44C3" w:rsidRPr="0081408E" w:rsidDel="003C0689" w:rsidRDefault="004F44C3" w:rsidP="0084112F">
            <w:pPr>
              <w:jc w:val="center"/>
              <w:rPr>
                <w:b/>
                <w:sz w:val="20"/>
                <w:szCs w:val="20"/>
                <w:lang w:val="nl-NL" w:eastAsia="en-GB"/>
              </w:rPr>
            </w:pPr>
            <w:r w:rsidRPr="0081408E">
              <w:rPr>
                <w:b/>
                <w:sz w:val="20"/>
                <w:szCs w:val="20"/>
                <w:lang w:val="nl-NL" w:eastAsia="en-GB"/>
              </w:rPr>
              <w:t>Gepland jaar van realisatie</w:t>
            </w:r>
          </w:p>
        </w:tc>
        <w:tc>
          <w:tcPr>
            <w:tcW w:w="709" w:type="dxa"/>
            <w:vMerge w:val="restart"/>
            <w:shd w:val="clear" w:color="auto" w:fill="FFFFCC"/>
            <w:vAlign w:val="center"/>
          </w:tcPr>
          <w:p w14:paraId="7509E3E6" w14:textId="44A07B6C" w:rsidR="004F44C3" w:rsidRPr="00D95F97" w:rsidRDefault="004F44C3" w:rsidP="0084112F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EED</w:t>
            </w:r>
            <w:r>
              <w:rPr>
                <w:b/>
                <w:lang w:val="nl-NL" w:eastAsia="en-GB"/>
              </w:rPr>
              <w:br/>
              <w:t>(j/n)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778F02F" w14:textId="77777777" w:rsidR="004F44C3" w:rsidRPr="00D95F97" w:rsidRDefault="004F44C3" w:rsidP="0084112F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Investering</w:t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15A2F7D8" w14:textId="77777777" w:rsidR="004F44C3" w:rsidRPr="00CB43CD" w:rsidRDefault="004F44C3" w:rsidP="0084112F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Geraamde energiebesparing (</w:t>
            </w:r>
            <w:proofErr w:type="spellStart"/>
            <w:r>
              <w:rPr>
                <w:b/>
                <w:lang w:val="nl-NL" w:eastAsia="en-GB"/>
              </w:rPr>
              <w:t>GJ</w:t>
            </w:r>
            <w:r>
              <w:rPr>
                <w:b/>
                <w:vertAlign w:val="subscript"/>
                <w:lang w:val="nl-NL" w:eastAsia="en-GB"/>
              </w:rPr>
              <w:t>prim</w:t>
            </w:r>
            <w:proofErr w:type="spellEnd"/>
            <w:r>
              <w:rPr>
                <w:b/>
                <w:lang w:val="nl-NL" w:eastAsia="en-GB"/>
              </w:rPr>
              <w:t>)</w:t>
            </w:r>
          </w:p>
        </w:tc>
        <w:tc>
          <w:tcPr>
            <w:tcW w:w="1259" w:type="dxa"/>
            <w:vMerge w:val="restart"/>
            <w:shd w:val="clear" w:color="auto" w:fill="FFFFCC"/>
            <w:vAlign w:val="center"/>
          </w:tcPr>
          <w:p w14:paraId="280AD8DC" w14:textId="77F4C5D9" w:rsidR="004F44C3" w:rsidRPr="0081408E" w:rsidRDefault="004F44C3" w:rsidP="0081408E">
            <w:pPr>
              <w:jc w:val="center"/>
              <w:rPr>
                <w:b/>
                <w:sz w:val="20"/>
                <w:szCs w:val="20"/>
                <w:lang w:val="nl-NL" w:eastAsia="en-GB"/>
              </w:rPr>
            </w:pPr>
            <w:r w:rsidRPr="0081408E">
              <w:rPr>
                <w:b/>
                <w:sz w:val="20"/>
                <w:szCs w:val="20"/>
                <w:lang w:val="nl-NL" w:eastAsia="en-GB"/>
              </w:rPr>
              <w:t>Geraamde besparing ton CO</w:t>
            </w:r>
            <w:r w:rsidRPr="0081408E">
              <w:rPr>
                <w:b/>
                <w:sz w:val="20"/>
                <w:szCs w:val="20"/>
                <w:vertAlign w:val="subscript"/>
                <w:lang w:val="nl-NL" w:eastAsia="en-GB"/>
              </w:rPr>
              <w:t>2</w:t>
            </w:r>
            <w:r w:rsidRPr="0081408E">
              <w:rPr>
                <w:b/>
                <w:sz w:val="20"/>
                <w:szCs w:val="20"/>
                <w:lang w:val="nl-NL" w:eastAsia="en-GB"/>
              </w:rPr>
              <w:t>/</w:t>
            </w:r>
            <w:proofErr w:type="spellStart"/>
            <w:r w:rsidRPr="0081408E">
              <w:rPr>
                <w:b/>
                <w:sz w:val="20"/>
                <w:szCs w:val="20"/>
                <w:lang w:val="nl-NL" w:eastAsia="en-GB"/>
              </w:rPr>
              <w:t>jr</w:t>
            </w:r>
            <w:proofErr w:type="spellEnd"/>
          </w:p>
        </w:tc>
        <w:tc>
          <w:tcPr>
            <w:tcW w:w="1272" w:type="dxa"/>
            <w:vMerge w:val="restart"/>
            <w:shd w:val="clear" w:color="auto" w:fill="FFFFCC"/>
            <w:vAlign w:val="center"/>
          </w:tcPr>
          <w:p w14:paraId="62FD7D71" w14:textId="63D15A7D" w:rsidR="004F44C3" w:rsidRPr="0081408E" w:rsidRDefault="004F44C3" w:rsidP="0084112F">
            <w:pPr>
              <w:jc w:val="center"/>
              <w:rPr>
                <w:b/>
                <w:sz w:val="20"/>
                <w:szCs w:val="20"/>
                <w:lang w:val="nl-NL" w:eastAsia="en-GB"/>
              </w:rPr>
            </w:pPr>
            <w:r w:rsidRPr="0081408E">
              <w:rPr>
                <w:b/>
                <w:sz w:val="20"/>
                <w:szCs w:val="20"/>
                <w:lang w:val="nl-NL" w:eastAsia="en-GB"/>
              </w:rPr>
              <w:t xml:space="preserve">Besparing jaarlijks </w:t>
            </w:r>
            <w:r w:rsidRPr="0081408E">
              <w:rPr>
                <w:b/>
                <w:sz w:val="20"/>
                <w:szCs w:val="20"/>
                <w:lang w:val="nl-NL" w:eastAsia="en-GB"/>
              </w:rPr>
              <w:br/>
              <w:t>herrekenen?</w:t>
            </w:r>
            <w:r w:rsidR="00C83823">
              <w:rPr>
                <w:b/>
                <w:sz w:val="20"/>
                <w:szCs w:val="20"/>
                <w:lang w:val="nl-NL" w:eastAsia="en-GB"/>
              </w:rPr>
              <w:br/>
              <w:t>(j/n)</w:t>
            </w:r>
            <w:r w:rsidRPr="0081408E">
              <w:rPr>
                <w:b/>
                <w:sz w:val="20"/>
                <w:szCs w:val="20"/>
                <w:lang w:val="nl-NL" w:eastAsia="en-GB"/>
              </w:rPr>
              <w:t xml:space="preserve"> </w:t>
            </w:r>
          </w:p>
        </w:tc>
      </w:tr>
      <w:tr w:rsidR="000F6874" w:rsidRPr="00A22FC0" w14:paraId="739F3F18" w14:textId="77777777" w:rsidTr="00AA22E8">
        <w:trPr>
          <w:jc w:val="center"/>
        </w:trPr>
        <w:tc>
          <w:tcPr>
            <w:tcW w:w="773" w:type="dxa"/>
            <w:vMerge/>
          </w:tcPr>
          <w:p w14:paraId="5E5C1C91" w14:textId="77777777" w:rsidR="004F44C3" w:rsidRDefault="004F44C3" w:rsidP="0084112F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4538" w:type="dxa"/>
            <w:vMerge/>
            <w:vAlign w:val="center"/>
          </w:tcPr>
          <w:p w14:paraId="0EC0C1F1" w14:textId="77777777" w:rsidR="004F44C3" w:rsidRPr="00A22FC0" w:rsidRDefault="004F44C3" w:rsidP="0084112F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3DCF72C" w14:textId="77777777" w:rsidR="004F44C3" w:rsidRPr="0081408E" w:rsidRDefault="004F44C3" w:rsidP="0084112F">
            <w:pPr>
              <w:jc w:val="center"/>
              <w:rPr>
                <w:b/>
                <w:i/>
                <w:color w:val="FF00FF"/>
                <w:lang w:val="nl-BE"/>
              </w:rPr>
            </w:pPr>
          </w:p>
        </w:tc>
        <w:tc>
          <w:tcPr>
            <w:tcW w:w="992" w:type="dxa"/>
            <w:vMerge/>
          </w:tcPr>
          <w:p w14:paraId="0A0513FF" w14:textId="77777777" w:rsidR="004F44C3" w:rsidRPr="0081408E" w:rsidRDefault="004F44C3" w:rsidP="0084112F">
            <w:pPr>
              <w:jc w:val="center"/>
              <w:rPr>
                <w:b/>
                <w:i/>
                <w:color w:val="FF00FF"/>
                <w:lang w:val="nl-BE"/>
              </w:rPr>
            </w:pPr>
          </w:p>
        </w:tc>
        <w:tc>
          <w:tcPr>
            <w:tcW w:w="709" w:type="dxa"/>
            <w:vMerge/>
          </w:tcPr>
          <w:p w14:paraId="1F030470" w14:textId="71C0BC4F" w:rsidR="004F44C3" w:rsidRPr="0081408E" w:rsidRDefault="004F44C3" w:rsidP="0084112F">
            <w:pPr>
              <w:jc w:val="center"/>
              <w:rPr>
                <w:b/>
                <w:i/>
                <w:color w:val="FF00FF"/>
                <w:lang w:val="nl-BE"/>
              </w:rPr>
            </w:pPr>
          </w:p>
        </w:tc>
        <w:tc>
          <w:tcPr>
            <w:tcW w:w="709" w:type="dxa"/>
            <w:shd w:val="clear" w:color="auto" w:fill="FFFFCC"/>
          </w:tcPr>
          <w:p w14:paraId="51CE1208" w14:textId="045711D8" w:rsidR="004F44C3" w:rsidRPr="00D95F97" w:rsidRDefault="004F44C3" w:rsidP="0084112F">
            <w:pPr>
              <w:jc w:val="center"/>
              <w:rPr>
                <w:b/>
              </w:rPr>
            </w:pPr>
            <w:r>
              <w:rPr>
                <w:b/>
              </w:rPr>
              <w:t xml:space="preserve">IRR </w:t>
            </w:r>
            <w:r>
              <w:rPr>
                <w:b/>
              </w:rPr>
              <w:br/>
              <w:t>(%)</w:t>
            </w:r>
          </w:p>
        </w:tc>
        <w:tc>
          <w:tcPr>
            <w:tcW w:w="992" w:type="dxa"/>
            <w:shd w:val="clear" w:color="auto" w:fill="FFFFCC"/>
          </w:tcPr>
          <w:p w14:paraId="69969279" w14:textId="07CC34F0" w:rsidR="004F44C3" w:rsidRPr="00D95F97" w:rsidRDefault="004F44C3" w:rsidP="0084112F">
            <w:pPr>
              <w:jc w:val="center"/>
              <w:rPr>
                <w:b/>
              </w:rPr>
            </w:pPr>
            <w:r w:rsidRPr="00D95F97">
              <w:rPr>
                <w:b/>
              </w:rPr>
              <w:t>Budget (k€)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507E166E" w14:textId="77777777" w:rsidR="004F44C3" w:rsidRPr="0081408E" w:rsidRDefault="004F44C3" w:rsidP="008411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8E">
              <w:rPr>
                <w:b/>
                <w:sz w:val="20"/>
                <w:szCs w:val="20"/>
              </w:rPr>
              <w:t>Warmte</w:t>
            </w:r>
            <w:proofErr w:type="spellEnd"/>
          </w:p>
        </w:tc>
        <w:tc>
          <w:tcPr>
            <w:tcW w:w="1134" w:type="dxa"/>
            <w:shd w:val="clear" w:color="auto" w:fill="FFFFCC"/>
            <w:vAlign w:val="center"/>
          </w:tcPr>
          <w:p w14:paraId="0481CCAA" w14:textId="3E7B7472" w:rsidR="004F44C3" w:rsidRPr="0081408E" w:rsidRDefault="004F44C3" w:rsidP="008411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8E">
              <w:rPr>
                <w:b/>
                <w:sz w:val="20"/>
                <w:szCs w:val="20"/>
              </w:rPr>
              <w:t>Elektrisch</w:t>
            </w:r>
            <w:proofErr w:type="spellEnd"/>
          </w:p>
        </w:tc>
        <w:tc>
          <w:tcPr>
            <w:tcW w:w="1188" w:type="dxa"/>
            <w:shd w:val="clear" w:color="auto" w:fill="FFFFCC"/>
            <w:vAlign w:val="center"/>
          </w:tcPr>
          <w:p w14:paraId="102F5813" w14:textId="0188EDE0" w:rsidR="004F44C3" w:rsidRPr="0081408E" w:rsidRDefault="004F44C3" w:rsidP="008411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8E">
              <w:rPr>
                <w:b/>
                <w:sz w:val="20"/>
                <w:szCs w:val="20"/>
              </w:rPr>
              <w:t>Totaal</w:t>
            </w:r>
            <w:proofErr w:type="spellEnd"/>
          </w:p>
        </w:tc>
        <w:tc>
          <w:tcPr>
            <w:tcW w:w="1259" w:type="dxa"/>
            <w:vMerge/>
            <w:shd w:val="clear" w:color="auto" w:fill="FFFFCC"/>
            <w:vAlign w:val="center"/>
          </w:tcPr>
          <w:p w14:paraId="035289C7" w14:textId="50FE4D82" w:rsidR="004F44C3" w:rsidRPr="00D95F97" w:rsidRDefault="004F44C3" w:rsidP="003C48AE">
            <w:pPr>
              <w:rPr>
                <w:b/>
              </w:rPr>
            </w:pPr>
          </w:p>
        </w:tc>
        <w:tc>
          <w:tcPr>
            <w:tcW w:w="1272" w:type="dxa"/>
            <w:vMerge/>
            <w:shd w:val="clear" w:color="auto" w:fill="FFFFCC"/>
          </w:tcPr>
          <w:p w14:paraId="107C459A" w14:textId="77777777" w:rsidR="004F44C3" w:rsidRPr="00D95F97" w:rsidRDefault="004F44C3" w:rsidP="0084112F">
            <w:pPr>
              <w:jc w:val="center"/>
              <w:rPr>
                <w:b/>
              </w:rPr>
            </w:pPr>
          </w:p>
        </w:tc>
      </w:tr>
      <w:tr w:rsidR="000F6874" w:rsidRPr="00827C88" w14:paraId="67FC530A" w14:textId="77777777" w:rsidTr="00AA22E8">
        <w:trPr>
          <w:jc w:val="center"/>
        </w:trPr>
        <w:tc>
          <w:tcPr>
            <w:tcW w:w="773" w:type="dxa"/>
            <w:vAlign w:val="center"/>
          </w:tcPr>
          <w:p w14:paraId="3F4473C1" w14:textId="46F58DAD" w:rsidR="0084112F" w:rsidRPr="003C48AE" w:rsidRDefault="004F44C3" w:rsidP="008411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  <w:r w:rsidRPr="003C48AE"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  <w:t>Z1001</w:t>
            </w:r>
          </w:p>
        </w:tc>
        <w:tc>
          <w:tcPr>
            <w:tcW w:w="4538" w:type="dxa"/>
            <w:vAlign w:val="center"/>
          </w:tcPr>
          <w:p w14:paraId="40198CA7" w14:textId="0E961CBF" w:rsidR="0084112F" w:rsidRPr="00F76CC1" w:rsidRDefault="0084112F" w:rsidP="0084112F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35BED5" w14:textId="77777777" w:rsidR="0084112F" w:rsidRPr="00F76CC1" w:rsidRDefault="0084112F" w:rsidP="003C48A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vAlign w:val="center"/>
          </w:tcPr>
          <w:p w14:paraId="533E2F01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3BE6B4E4" w14:textId="7FDCC352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1CB65B8F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E3306D" w14:textId="43F97B92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Align w:val="center"/>
          </w:tcPr>
          <w:p w14:paraId="18C59746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Align w:val="center"/>
          </w:tcPr>
          <w:p w14:paraId="34583245" w14:textId="2900E204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88" w:type="dxa"/>
            <w:vAlign w:val="center"/>
          </w:tcPr>
          <w:p w14:paraId="6F490B74" w14:textId="7658086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9" w:type="dxa"/>
            <w:vAlign w:val="center"/>
          </w:tcPr>
          <w:p w14:paraId="604955BA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72" w:type="dxa"/>
            <w:vAlign w:val="center"/>
          </w:tcPr>
          <w:p w14:paraId="786AB2AF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0F6874" w:rsidRPr="00827C88" w14:paraId="2CB7EB1C" w14:textId="77777777" w:rsidTr="00AA22E8">
        <w:trPr>
          <w:jc w:val="center"/>
        </w:trPr>
        <w:tc>
          <w:tcPr>
            <w:tcW w:w="773" w:type="dxa"/>
            <w:vAlign w:val="center"/>
          </w:tcPr>
          <w:p w14:paraId="560A8916" w14:textId="3A42652F" w:rsidR="0084112F" w:rsidRPr="003C48AE" w:rsidRDefault="00C83823" w:rsidP="008411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  <w:t>Z1002</w:t>
            </w:r>
          </w:p>
        </w:tc>
        <w:tc>
          <w:tcPr>
            <w:tcW w:w="4538" w:type="dxa"/>
            <w:vAlign w:val="center"/>
          </w:tcPr>
          <w:p w14:paraId="6D3A04C1" w14:textId="77777777" w:rsidR="0084112F" w:rsidRPr="00F76CC1" w:rsidRDefault="0084112F" w:rsidP="0084112F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D5524D" w14:textId="77777777" w:rsidR="0084112F" w:rsidRPr="00F76CC1" w:rsidRDefault="0084112F" w:rsidP="003C48A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vAlign w:val="center"/>
          </w:tcPr>
          <w:p w14:paraId="30EF139A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43C34D48" w14:textId="139E09EA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36789FEB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9BCF44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Align w:val="center"/>
          </w:tcPr>
          <w:p w14:paraId="106B35D4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Align w:val="center"/>
          </w:tcPr>
          <w:p w14:paraId="68D3F438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88" w:type="dxa"/>
            <w:vAlign w:val="center"/>
          </w:tcPr>
          <w:p w14:paraId="7BFCBC7C" w14:textId="368D6121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9" w:type="dxa"/>
            <w:vAlign w:val="center"/>
          </w:tcPr>
          <w:p w14:paraId="29D7E346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72" w:type="dxa"/>
            <w:vAlign w:val="center"/>
          </w:tcPr>
          <w:p w14:paraId="5A36C294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0F6874" w:rsidRPr="00827C88" w14:paraId="0E88F378" w14:textId="77777777" w:rsidTr="00AA22E8">
        <w:trPr>
          <w:jc w:val="center"/>
        </w:trPr>
        <w:tc>
          <w:tcPr>
            <w:tcW w:w="773" w:type="dxa"/>
            <w:vAlign w:val="center"/>
          </w:tcPr>
          <w:p w14:paraId="26C34B52" w14:textId="5415B61D" w:rsidR="00C83823" w:rsidRPr="003C48AE" w:rsidRDefault="00C8382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  <w:t>Z1003</w:t>
            </w:r>
          </w:p>
        </w:tc>
        <w:tc>
          <w:tcPr>
            <w:tcW w:w="4538" w:type="dxa"/>
            <w:vAlign w:val="center"/>
          </w:tcPr>
          <w:p w14:paraId="2D2D5179" w14:textId="77777777" w:rsidR="0084112F" w:rsidRPr="00F76CC1" w:rsidRDefault="0084112F" w:rsidP="0084112F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9B49C7" w14:textId="77777777" w:rsidR="0084112F" w:rsidRPr="00F76CC1" w:rsidRDefault="0084112F" w:rsidP="003C48A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vAlign w:val="center"/>
          </w:tcPr>
          <w:p w14:paraId="62296279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666A2152" w14:textId="5ECFBA42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108D3250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CFF3A4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Align w:val="center"/>
          </w:tcPr>
          <w:p w14:paraId="2BC2A67B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Align w:val="center"/>
          </w:tcPr>
          <w:p w14:paraId="735C3F64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88" w:type="dxa"/>
            <w:vAlign w:val="center"/>
          </w:tcPr>
          <w:p w14:paraId="65799698" w14:textId="264D0241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9" w:type="dxa"/>
            <w:vAlign w:val="center"/>
          </w:tcPr>
          <w:p w14:paraId="0493443A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72" w:type="dxa"/>
            <w:vAlign w:val="center"/>
          </w:tcPr>
          <w:p w14:paraId="20AD13FA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0F6874" w:rsidRPr="00827C88" w14:paraId="47E027E0" w14:textId="77777777" w:rsidTr="00AA22E8">
        <w:trPr>
          <w:jc w:val="center"/>
        </w:trPr>
        <w:tc>
          <w:tcPr>
            <w:tcW w:w="773" w:type="dxa"/>
            <w:vAlign w:val="center"/>
          </w:tcPr>
          <w:p w14:paraId="36F0F9F7" w14:textId="77777777" w:rsidR="0084112F" w:rsidRPr="003C48AE" w:rsidRDefault="0084112F" w:rsidP="008411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</w:p>
        </w:tc>
        <w:tc>
          <w:tcPr>
            <w:tcW w:w="4538" w:type="dxa"/>
            <w:vAlign w:val="center"/>
          </w:tcPr>
          <w:p w14:paraId="55B25B7C" w14:textId="77777777" w:rsidR="0084112F" w:rsidRPr="00F76CC1" w:rsidRDefault="0084112F" w:rsidP="0084112F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6C8D52" w14:textId="77777777" w:rsidR="0084112F" w:rsidRPr="00F76CC1" w:rsidRDefault="0084112F" w:rsidP="003C48A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vAlign w:val="center"/>
          </w:tcPr>
          <w:p w14:paraId="4C9D83BF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7D76647E" w14:textId="68B39665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41FA3095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2692E1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Align w:val="center"/>
          </w:tcPr>
          <w:p w14:paraId="00DD97E9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Align w:val="center"/>
          </w:tcPr>
          <w:p w14:paraId="4AB57560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88" w:type="dxa"/>
            <w:vAlign w:val="center"/>
          </w:tcPr>
          <w:p w14:paraId="501974C6" w14:textId="34F8DFFB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9" w:type="dxa"/>
            <w:vAlign w:val="center"/>
          </w:tcPr>
          <w:p w14:paraId="7BA1B36F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72" w:type="dxa"/>
            <w:vAlign w:val="center"/>
          </w:tcPr>
          <w:p w14:paraId="056D9706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0F6874" w:rsidRPr="00827C88" w14:paraId="25AC0E9F" w14:textId="77777777" w:rsidTr="00AA22E8">
        <w:trPr>
          <w:jc w:val="center"/>
        </w:trPr>
        <w:tc>
          <w:tcPr>
            <w:tcW w:w="773" w:type="dxa"/>
            <w:vAlign w:val="center"/>
          </w:tcPr>
          <w:p w14:paraId="7D66A126" w14:textId="77777777" w:rsidR="0084112F" w:rsidRPr="003C48AE" w:rsidRDefault="0084112F" w:rsidP="008411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</w:p>
        </w:tc>
        <w:tc>
          <w:tcPr>
            <w:tcW w:w="4538" w:type="dxa"/>
            <w:vAlign w:val="center"/>
          </w:tcPr>
          <w:p w14:paraId="65413AC5" w14:textId="77777777" w:rsidR="0084112F" w:rsidRPr="00F76CC1" w:rsidRDefault="0084112F" w:rsidP="0084112F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787D19" w14:textId="77777777" w:rsidR="0084112F" w:rsidRPr="00F76CC1" w:rsidRDefault="0084112F" w:rsidP="003C48A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vAlign w:val="center"/>
          </w:tcPr>
          <w:p w14:paraId="503D0A35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3363E048" w14:textId="51D4152C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199FE67A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599244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Align w:val="center"/>
          </w:tcPr>
          <w:p w14:paraId="554CFA2B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Align w:val="center"/>
          </w:tcPr>
          <w:p w14:paraId="6CD4245C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88" w:type="dxa"/>
            <w:vAlign w:val="center"/>
          </w:tcPr>
          <w:p w14:paraId="052617B2" w14:textId="2E64D1DF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9" w:type="dxa"/>
            <w:vAlign w:val="center"/>
          </w:tcPr>
          <w:p w14:paraId="2167B380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72" w:type="dxa"/>
            <w:vAlign w:val="center"/>
          </w:tcPr>
          <w:p w14:paraId="225DF2F1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0F6874" w:rsidRPr="00827C88" w14:paraId="2754A9C6" w14:textId="77777777" w:rsidTr="00AA22E8">
        <w:trPr>
          <w:jc w:val="center"/>
        </w:trPr>
        <w:tc>
          <w:tcPr>
            <w:tcW w:w="773" w:type="dxa"/>
            <w:vAlign w:val="center"/>
          </w:tcPr>
          <w:p w14:paraId="54B9C373" w14:textId="77777777" w:rsidR="0084112F" w:rsidRPr="003C48AE" w:rsidRDefault="0084112F" w:rsidP="008411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</w:p>
        </w:tc>
        <w:tc>
          <w:tcPr>
            <w:tcW w:w="4538" w:type="dxa"/>
            <w:vAlign w:val="center"/>
          </w:tcPr>
          <w:p w14:paraId="758BFCDF" w14:textId="77777777" w:rsidR="0084112F" w:rsidRPr="00F76CC1" w:rsidRDefault="0084112F" w:rsidP="0084112F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70FF02" w14:textId="77777777" w:rsidR="0084112F" w:rsidRPr="00F76CC1" w:rsidRDefault="0084112F" w:rsidP="003C48A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vAlign w:val="center"/>
          </w:tcPr>
          <w:p w14:paraId="0D798A1E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07F3BD48" w14:textId="50BD6932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2CB1268F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2106A8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Align w:val="center"/>
          </w:tcPr>
          <w:p w14:paraId="4509122E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Align w:val="center"/>
          </w:tcPr>
          <w:p w14:paraId="5B612EDE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88" w:type="dxa"/>
            <w:vAlign w:val="center"/>
          </w:tcPr>
          <w:p w14:paraId="080B3C91" w14:textId="2183E126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9" w:type="dxa"/>
            <w:vAlign w:val="center"/>
          </w:tcPr>
          <w:p w14:paraId="321F2F96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72" w:type="dxa"/>
            <w:vAlign w:val="center"/>
          </w:tcPr>
          <w:p w14:paraId="71716E12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0F6874" w:rsidRPr="00827C88" w14:paraId="3A87AF74" w14:textId="77777777" w:rsidTr="00AA22E8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DA82" w14:textId="77777777" w:rsidR="0084112F" w:rsidRPr="003C48AE" w:rsidRDefault="0084112F" w:rsidP="008411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954D" w14:textId="77777777" w:rsidR="0084112F" w:rsidRPr="00F76CC1" w:rsidRDefault="0084112F" w:rsidP="0084112F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9059" w14:textId="77777777" w:rsidR="0084112F" w:rsidRPr="00F76CC1" w:rsidRDefault="0084112F" w:rsidP="003C48A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D286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9D52" w14:textId="0AB46A68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1759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92E4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FB55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D0A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929" w14:textId="3A4FE01A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9859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48A0" w14:textId="77777777" w:rsidR="0084112F" w:rsidRPr="00F76CC1" w:rsidRDefault="0084112F" w:rsidP="00841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</w:tbl>
    <w:p w14:paraId="293122D8" w14:textId="77777777" w:rsidR="00B8228E" w:rsidRDefault="00B8228E"/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2268"/>
        <w:gridCol w:w="1134"/>
        <w:gridCol w:w="1134"/>
        <w:gridCol w:w="1134"/>
        <w:gridCol w:w="1276"/>
        <w:gridCol w:w="988"/>
      </w:tblGrid>
      <w:tr w:rsidR="0076571E" w:rsidRPr="00827C88" w14:paraId="56AACE0D" w14:textId="77777777" w:rsidTr="003C48AE">
        <w:trPr>
          <w:jc w:val="center"/>
        </w:trPr>
        <w:tc>
          <w:tcPr>
            <w:tcW w:w="7825" w:type="dxa"/>
            <w:tcBorders>
              <w:top w:val="nil"/>
              <w:left w:val="nil"/>
              <w:bottom w:val="nil"/>
            </w:tcBorders>
            <w:vAlign w:val="center"/>
          </w:tcPr>
          <w:p w14:paraId="5D128F76" w14:textId="77777777" w:rsidR="00BD7F38" w:rsidRPr="00B8228E" w:rsidRDefault="00BD7F38" w:rsidP="00B8228E">
            <w:pPr>
              <w:jc w:val="right"/>
              <w:rPr>
                <w:rFonts w:asciiTheme="minorHAnsi" w:hAnsiTheme="minorHAnsi" w:cstheme="minorHAnsi"/>
                <w:b/>
                <w:lang w:val="nl-NL" w:eastAsia="en-GB"/>
              </w:rPr>
            </w:pPr>
          </w:p>
        </w:tc>
        <w:tc>
          <w:tcPr>
            <w:tcW w:w="2268" w:type="dxa"/>
            <w:vAlign w:val="center"/>
          </w:tcPr>
          <w:p w14:paraId="2C167749" w14:textId="77777777" w:rsidR="00BD7F38" w:rsidRPr="00B8228E" w:rsidRDefault="00BD7F38" w:rsidP="00BD7F38">
            <w:pPr>
              <w:jc w:val="center"/>
              <w:rPr>
                <w:rFonts w:asciiTheme="minorHAnsi" w:hAnsiTheme="minorHAnsi" w:cstheme="minorHAnsi"/>
                <w:b/>
                <w:lang w:val="nl-NL" w:eastAsia="en-GB"/>
              </w:rPr>
            </w:pPr>
            <w:r w:rsidRPr="00B8228E">
              <w:rPr>
                <w:rFonts w:asciiTheme="minorHAnsi" w:hAnsiTheme="minorHAnsi" w:cstheme="minorHAnsi"/>
                <w:b/>
                <w:lang w:val="nl-NL" w:eastAsia="en-GB"/>
              </w:rPr>
              <w:t>TOTAAL</w:t>
            </w:r>
          </w:p>
        </w:tc>
        <w:tc>
          <w:tcPr>
            <w:tcW w:w="1134" w:type="dxa"/>
            <w:vAlign w:val="center"/>
          </w:tcPr>
          <w:p w14:paraId="74EB080E" w14:textId="77777777" w:rsidR="00BD7F38" w:rsidRPr="00F76CC1" w:rsidRDefault="00BD7F38" w:rsidP="00D311D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Align w:val="center"/>
          </w:tcPr>
          <w:p w14:paraId="77A0E76F" w14:textId="77777777" w:rsidR="00BD7F38" w:rsidRPr="00F76CC1" w:rsidRDefault="00BD7F38" w:rsidP="00D311D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Align w:val="center"/>
          </w:tcPr>
          <w:p w14:paraId="72DB9252" w14:textId="0F9677DA" w:rsidR="00BD7F38" w:rsidRPr="00F76CC1" w:rsidRDefault="00BD7F38" w:rsidP="00D311D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14:paraId="6C893D83" w14:textId="77777777" w:rsidR="00BD7F38" w:rsidRPr="00F76CC1" w:rsidRDefault="00BD7F38" w:rsidP="00D311D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14:paraId="6809AFD1" w14:textId="77777777" w:rsidR="00BD7F38" w:rsidRPr="00827C88" w:rsidRDefault="00BD7F38" w:rsidP="00D311D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</w:tbl>
    <w:p w14:paraId="772967EE" w14:textId="14CA9291" w:rsidR="00B9012E" w:rsidRPr="00492E2A" w:rsidRDefault="00B9012E" w:rsidP="00B9012E">
      <w:pPr>
        <w:pStyle w:val="Heading2"/>
        <w:rPr>
          <w:rFonts w:ascii="Arial" w:hAnsi="Arial" w:cs="Arial"/>
        </w:rPr>
      </w:pPr>
      <w:bookmarkStart w:id="44" w:name="_Toc107994861"/>
      <w:r w:rsidRPr="00492E2A">
        <w:rPr>
          <w:rFonts w:ascii="Arial" w:hAnsi="Arial" w:cs="Arial"/>
        </w:rPr>
        <w:lastRenderedPageBreak/>
        <w:t>Lijst met studiemaatregelen</w:t>
      </w:r>
      <w:r w:rsidR="009D76FA" w:rsidRPr="00492E2A">
        <w:rPr>
          <w:rFonts w:ascii="Arial" w:hAnsi="Arial" w:cs="Arial"/>
        </w:rPr>
        <w:t xml:space="preserve"> voor de periode 20</w:t>
      </w:r>
      <w:r w:rsidR="008B2275">
        <w:rPr>
          <w:rFonts w:ascii="Arial" w:hAnsi="Arial" w:cs="Arial"/>
        </w:rPr>
        <w:t>23</w:t>
      </w:r>
      <w:r w:rsidR="009D76FA" w:rsidRPr="00492E2A">
        <w:rPr>
          <w:rFonts w:ascii="Arial" w:hAnsi="Arial" w:cs="Arial"/>
        </w:rPr>
        <w:t xml:space="preserve"> - 20</w:t>
      </w:r>
      <w:r w:rsidR="008B2275">
        <w:rPr>
          <w:rFonts w:ascii="Arial" w:hAnsi="Arial" w:cs="Arial"/>
        </w:rPr>
        <w:t>26</w:t>
      </w:r>
      <w:bookmarkEnd w:id="44"/>
    </w:p>
    <w:p w14:paraId="0A851B36" w14:textId="77777777" w:rsidR="005E31F9" w:rsidRDefault="005E31F9" w:rsidP="00B9012E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</w:p>
    <w:p w14:paraId="2F71A2F0" w14:textId="3E3C658B" w:rsidR="00B96080" w:rsidRPr="00D03A08" w:rsidRDefault="00B96080" w:rsidP="00B9012E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D03A0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Criterium studiemaatregel: maatregel waarvan de IRR nog niet gekend is of maatregelen waarvan de ruwe IRR &gt; </w:t>
      </w:r>
      <w:r w:rsidR="008B2275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12</w:t>
      </w:r>
      <w:r w:rsidRPr="00D03A0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% (VER)/</w:t>
      </w:r>
      <w:r w:rsidR="008B2275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10.5</w:t>
      </w:r>
      <w:r w:rsidRPr="00D03A0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% (niet VER) bedraagt maar waarop nog geen gedetailleerde IRR berekening werd uitgevoerd.</w:t>
      </w:r>
      <w:r w:rsidR="00C8382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De nummering begint bij S1001, S1002, </w:t>
      </w:r>
      <w:proofErr w:type="spellStart"/>
      <w:r w:rsidR="00C8382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enz</w:t>
      </w:r>
      <w:proofErr w:type="spellEnd"/>
      <w:r w:rsidR="00C8382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…</w:t>
      </w:r>
    </w:p>
    <w:p w14:paraId="35848D22" w14:textId="77777777" w:rsidR="00026654" w:rsidRPr="00B95AAA" w:rsidRDefault="00026654" w:rsidP="00B9012E">
      <w:pPr>
        <w:rPr>
          <w:lang w:val="nl-NL" w:eastAsia="en-GB"/>
        </w:rPr>
      </w:pP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3797"/>
        <w:gridCol w:w="1860"/>
        <w:gridCol w:w="988"/>
        <w:gridCol w:w="1169"/>
        <w:gridCol w:w="1200"/>
        <w:gridCol w:w="1129"/>
        <w:gridCol w:w="1261"/>
        <w:gridCol w:w="3213"/>
      </w:tblGrid>
      <w:tr w:rsidR="000F6874" w:rsidRPr="00A22FC0" w14:paraId="5F6B4D67" w14:textId="77777777" w:rsidTr="009A7C12">
        <w:trPr>
          <w:jc w:val="center"/>
        </w:trPr>
        <w:tc>
          <w:tcPr>
            <w:tcW w:w="771" w:type="dxa"/>
            <w:vMerge w:val="restart"/>
            <w:shd w:val="clear" w:color="auto" w:fill="FFFFCC"/>
            <w:vAlign w:val="center"/>
          </w:tcPr>
          <w:p w14:paraId="392710D1" w14:textId="77777777" w:rsidR="000F6874" w:rsidRPr="00D95F97" w:rsidRDefault="000F6874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proofErr w:type="spellStart"/>
            <w:r w:rsidRPr="00D95F97">
              <w:rPr>
                <w:b/>
                <w:lang w:val="nl-NL" w:eastAsia="en-GB"/>
              </w:rPr>
              <w:t>Nr</w:t>
            </w:r>
            <w:proofErr w:type="spellEnd"/>
          </w:p>
        </w:tc>
        <w:tc>
          <w:tcPr>
            <w:tcW w:w="3761" w:type="dxa"/>
            <w:vMerge w:val="restart"/>
            <w:shd w:val="clear" w:color="auto" w:fill="FFFFCC"/>
            <w:vAlign w:val="center"/>
          </w:tcPr>
          <w:p w14:paraId="2ABCF5FF" w14:textId="77777777" w:rsidR="000F6874" w:rsidRPr="00D95F97" w:rsidRDefault="000F6874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1842" w:type="dxa"/>
            <w:vMerge w:val="restart"/>
            <w:shd w:val="clear" w:color="auto" w:fill="FFFFCC"/>
            <w:vAlign w:val="center"/>
          </w:tcPr>
          <w:p w14:paraId="2E3609D6" w14:textId="77777777" w:rsidR="000F6874" w:rsidRPr="00D95F97" w:rsidRDefault="000F6874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Proces</w:t>
            </w:r>
          </w:p>
        </w:tc>
        <w:tc>
          <w:tcPr>
            <w:tcW w:w="979" w:type="dxa"/>
            <w:vMerge w:val="restart"/>
            <w:shd w:val="clear" w:color="auto" w:fill="FFFFCC"/>
            <w:vAlign w:val="center"/>
          </w:tcPr>
          <w:p w14:paraId="6A24142E" w14:textId="197A84DA" w:rsidR="000F6874" w:rsidRPr="009A7C12" w:rsidRDefault="000F6874" w:rsidP="009E33AD">
            <w:pPr>
              <w:jc w:val="center"/>
              <w:rPr>
                <w:b/>
                <w:sz w:val="20"/>
                <w:szCs w:val="20"/>
                <w:lang w:val="nl-NL" w:eastAsia="en-GB"/>
              </w:rPr>
            </w:pPr>
            <w:r w:rsidRPr="009A7C12">
              <w:rPr>
                <w:b/>
                <w:sz w:val="20"/>
                <w:szCs w:val="20"/>
                <w:lang w:val="nl-NL" w:eastAsia="en-GB"/>
              </w:rPr>
              <w:t>Gepland jaar studie af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052726D2" w14:textId="77777777" w:rsidR="000F6874" w:rsidRPr="00CB43CD" w:rsidRDefault="000F6874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Potentiële energiebesparing (</w:t>
            </w:r>
            <w:proofErr w:type="spellStart"/>
            <w:r>
              <w:rPr>
                <w:b/>
                <w:lang w:val="nl-NL" w:eastAsia="en-GB"/>
              </w:rPr>
              <w:t>GJ</w:t>
            </w:r>
            <w:r>
              <w:rPr>
                <w:b/>
                <w:vertAlign w:val="subscript"/>
                <w:lang w:val="nl-NL" w:eastAsia="en-GB"/>
              </w:rPr>
              <w:t>prim</w:t>
            </w:r>
            <w:proofErr w:type="spellEnd"/>
            <w:r>
              <w:rPr>
                <w:b/>
                <w:lang w:val="nl-NL" w:eastAsia="en-GB"/>
              </w:rPr>
              <w:t>)</w:t>
            </w:r>
          </w:p>
        </w:tc>
        <w:tc>
          <w:tcPr>
            <w:tcW w:w="1249" w:type="dxa"/>
            <w:vMerge w:val="restart"/>
            <w:shd w:val="clear" w:color="auto" w:fill="FFFFCC"/>
            <w:vAlign w:val="center"/>
          </w:tcPr>
          <w:p w14:paraId="4A08EE4D" w14:textId="77777777" w:rsidR="000F6874" w:rsidRPr="009A7C12" w:rsidRDefault="000F6874" w:rsidP="009E33AD">
            <w:pPr>
              <w:jc w:val="center"/>
              <w:rPr>
                <w:b/>
                <w:sz w:val="20"/>
                <w:szCs w:val="20"/>
                <w:lang w:val="nl-NL" w:eastAsia="en-GB"/>
              </w:rPr>
            </w:pPr>
            <w:r w:rsidRPr="009A7C12">
              <w:rPr>
                <w:b/>
                <w:sz w:val="20"/>
                <w:szCs w:val="20"/>
                <w:lang w:val="nl-NL" w:eastAsia="en-GB"/>
              </w:rPr>
              <w:t>Potentiële besparing ton CO</w:t>
            </w:r>
            <w:r w:rsidRPr="009A7C12">
              <w:rPr>
                <w:b/>
                <w:sz w:val="20"/>
                <w:szCs w:val="20"/>
                <w:vertAlign w:val="subscript"/>
                <w:lang w:val="nl-NL" w:eastAsia="en-GB"/>
              </w:rPr>
              <w:t>2</w:t>
            </w:r>
            <w:r w:rsidRPr="009A7C12">
              <w:rPr>
                <w:b/>
                <w:sz w:val="20"/>
                <w:szCs w:val="20"/>
                <w:lang w:val="nl-NL" w:eastAsia="en-GB"/>
              </w:rPr>
              <w:t>/</w:t>
            </w:r>
            <w:proofErr w:type="spellStart"/>
            <w:r w:rsidRPr="009A7C12">
              <w:rPr>
                <w:b/>
                <w:sz w:val="20"/>
                <w:szCs w:val="20"/>
                <w:lang w:val="nl-NL" w:eastAsia="en-GB"/>
              </w:rPr>
              <w:t>jr</w:t>
            </w:r>
            <w:proofErr w:type="spellEnd"/>
          </w:p>
        </w:tc>
        <w:tc>
          <w:tcPr>
            <w:tcW w:w="3182" w:type="dxa"/>
            <w:vMerge w:val="restart"/>
            <w:shd w:val="clear" w:color="auto" w:fill="FFFFCC"/>
            <w:vAlign w:val="center"/>
          </w:tcPr>
          <w:p w14:paraId="53AAD9A9" w14:textId="77777777" w:rsidR="000F6874" w:rsidRDefault="000F6874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Reden voor studie</w:t>
            </w:r>
          </w:p>
        </w:tc>
      </w:tr>
      <w:tr w:rsidR="000F6874" w:rsidRPr="00A22FC0" w14:paraId="3AF9C30A" w14:textId="77777777" w:rsidTr="009A7C12">
        <w:trPr>
          <w:jc w:val="center"/>
        </w:trPr>
        <w:tc>
          <w:tcPr>
            <w:tcW w:w="771" w:type="dxa"/>
            <w:vMerge/>
          </w:tcPr>
          <w:p w14:paraId="32855C42" w14:textId="77777777" w:rsidR="000F6874" w:rsidRDefault="000F6874" w:rsidP="009E33AD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3761" w:type="dxa"/>
            <w:vMerge/>
            <w:vAlign w:val="center"/>
          </w:tcPr>
          <w:p w14:paraId="413122C6" w14:textId="77777777" w:rsidR="000F6874" w:rsidRPr="00A22FC0" w:rsidRDefault="000F6874" w:rsidP="009E33AD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50FD4C2" w14:textId="77777777" w:rsidR="000F6874" w:rsidRPr="00A22FC0" w:rsidRDefault="000F6874" w:rsidP="009E33AD">
            <w:pPr>
              <w:jc w:val="center"/>
              <w:rPr>
                <w:b/>
                <w:i/>
                <w:color w:val="FF00FF"/>
              </w:rPr>
            </w:pPr>
          </w:p>
        </w:tc>
        <w:tc>
          <w:tcPr>
            <w:tcW w:w="979" w:type="dxa"/>
            <w:vMerge/>
          </w:tcPr>
          <w:p w14:paraId="1B61CD40" w14:textId="77777777" w:rsidR="000F6874" w:rsidRPr="00A22FC0" w:rsidRDefault="000F6874" w:rsidP="009E33AD">
            <w:pPr>
              <w:jc w:val="center"/>
              <w:rPr>
                <w:b/>
                <w:i/>
                <w:color w:val="FF00FF"/>
              </w:rPr>
            </w:pPr>
          </w:p>
        </w:tc>
        <w:tc>
          <w:tcPr>
            <w:tcW w:w="1158" w:type="dxa"/>
            <w:shd w:val="clear" w:color="auto" w:fill="FFFFCC"/>
          </w:tcPr>
          <w:p w14:paraId="120BE1A0" w14:textId="77777777" w:rsidR="000F6874" w:rsidRPr="00D95F97" w:rsidRDefault="000F6874" w:rsidP="009E33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Warmte</w:t>
            </w:r>
            <w:proofErr w:type="spellEnd"/>
          </w:p>
        </w:tc>
        <w:tc>
          <w:tcPr>
            <w:tcW w:w="1189" w:type="dxa"/>
            <w:shd w:val="clear" w:color="auto" w:fill="FFFFCC"/>
          </w:tcPr>
          <w:p w14:paraId="6CDB74A4" w14:textId="77777777" w:rsidR="000F6874" w:rsidRPr="00D95F97" w:rsidRDefault="000F6874" w:rsidP="00A14F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Elektrisch</w:t>
            </w:r>
            <w:proofErr w:type="spellEnd"/>
          </w:p>
        </w:tc>
        <w:tc>
          <w:tcPr>
            <w:tcW w:w="1118" w:type="dxa"/>
            <w:shd w:val="clear" w:color="auto" w:fill="FFFFCC"/>
          </w:tcPr>
          <w:p w14:paraId="3A16964A" w14:textId="77777777" w:rsidR="000F6874" w:rsidRPr="00D95F97" w:rsidRDefault="000F6874" w:rsidP="009E33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Totaal</w:t>
            </w:r>
            <w:proofErr w:type="spellEnd"/>
          </w:p>
        </w:tc>
        <w:tc>
          <w:tcPr>
            <w:tcW w:w="1249" w:type="dxa"/>
            <w:vMerge/>
            <w:shd w:val="clear" w:color="auto" w:fill="FFFFCC"/>
          </w:tcPr>
          <w:p w14:paraId="0F905F24" w14:textId="77777777" w:rsidR="000F6874" w:rsidRPr="00D95F97" w:rsidRDefault="000F6874" w:rsidP="009E33AD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  <w:shd w:val="clear" w:color="auto" w:fill="FFFFCC"/>
          </w:tcPr>
          <w:p w14:paraId="309E9BC8" w14:textId="77777777" w:rsidR="000F6874" w:rsidRPr="00D95F97" w:rsidRDefault="000F6874" w:rsidP="009E33AD">
            <w:pPr>
              <w:jc w:val="center"/>
              <w:rPr>
                <w:b/>
              </w:rPr>
            </w:pPr>
          </w:p>
        </w:tc>
      </w:tr>
      <w:tr w:rsidR="000F6874" w:rsidRPr="00F76CC1" w14:paraId="4C995A9B" w14:textId="77777777" w:rsidTr="009A7C12">
        <w:trPr>
          <w:jc w:val="center"/>
        </w:trPr>
        <w:tc>
          <w:tcPr>
            <w:tcW w:w="771" w:type="dxa"/>
            <w:vAlign w:val="center"/>
          </w:tcPr>
          <w:p w14:paraId="1ABC25FC" w14:textId="0D288CBD" w:rsidR="000F6874" w:rsidRPr="009A7C12" w:rsidRDefault="001E2F72" w:rsidP="00682E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  <w:r w:rsidRPr="009A7C12"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  <w:t>S1001</w:t>
            </w:r>
          </w:p>
        </w:tc>
        <w:tc>
          <w:tcPr>
            <w:tcW w:w="3761" w:type="dxa"/>
            <w:vAlign w:val="center"/>
          </w:tcPr>
          <w:p w14:paraId="3F09F5BC" w14:textId="050D056D" w:rsidR="000F6874" w:rsidRPr="00F76CC1" w:rsidRDefault="000F6874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C25082E" w14:textId="77777777" w:rsidR="000F6874" w:rsidRPr="00EF22F1" w:rsidRDefault="000F6874" w:rsidP="009A7C1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979" w:type="dxa"/>
            <w:vAlign w:val="center"/>
          </w:tcPr>
          <w:p w14:paraId="33B7D994" w14:textId="77777777" w:rsidR="000F6874" w:rsidRPr="00EF22F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158" w:type="dxa"/>
            <w:vAlign w:val="center"/>
          </w:tcPr>
          <w:p w14:paraId="2F22C8D3" w14:textId="77777777" w:rsidR="000F6874" w:rsidRPr="00EF22F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189" w:type="dxa"/>
            <w:vAlign w:val="center"/>
          </w:tcPr>
          <w:p w14:paraId="647F1A1F" w14:textId="77777777" w:rsidR="000F6874" w:rsidRPr="00EF22F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118" w:type="dxa"/>
            <w:vAlign w:val="center"/>
          </w:tcPr>
          <w:p w14:paraId="7B19FE6F" w14:textId="0933B064" w:rsidR="000F6874" w:rsidRPr="00EF22F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49" w:type="dxa"/>
            <w:vAlign w:val="center"/>
          </w:tcPr>
          <w:p w14:paraId="2F42ED19" w14:textId="77777777" w:rsidR="000F6874" w:rsidRPr="00EF22F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182" w:type="dxa"/>
            <w:vAlign w:val="center"/>
          </w:tcPr>
          <w:p w14:paraId="358EACD4" w14:textId="679EE5D7" w:rsidR="000F6874" w:rsidRPr="00EF22F1" w:rsidRDefault="000F6874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0F6874" w:rsidRPr="00F76CC1" w14:paraId="71592C01" w14:textId="77777777" w:rsidTr="009A7C12">
        <w:trPr>
          <w:jc w:val="center"/>
        </w:trPr>
        <w:tc>
          <w:tcPr>
            <w:tcW w:w="771" w:type="dxa"/>
          </w:tcPr>
          <w:p w14:paraId="3235C76C" w14:textId="60ACF6C3" w:rsidR="000F6874" w:rsidRPr="009A7C12" w:rsidRDefault="00C83823" w:rsidP="009E33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  <w:t>S1002</w:t>
            </w:r>
          </w:p>
        </w:tc>
        <w:tc>
          <w:tcPr>
            <w:tcW w:w="3761" w:type="dxa"/>
            <w:vAlign w:val="center"/>
          </w:tcPr>
          <w:p w14:paraId="54304F47" w14:textId="77777777" w:rsidR="000F6874" w:rsidRPr="00F76CC1" w:rsidRDefault="000F6874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5E36DA" w14:textId="77777777" w:rsidR="000F6874" w:rsidRPr="00EF22F1" w:rsidRDefault="000F6874" w:rsidP="009A7C1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979" w:type="dxa"/>
            <w:vAlign w:val="center"/>
          </w:tcPr>
          <w:p w14:paraId="256B1DCB" w14:textId="77777777" w:rsidR="000F6874" w:rsidRPr="00EF22F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158" w:type="dxa"/>
            <w:vAlign w:val="center"/>
          </w:tcPr>
          <w:p w14:paraId="1962AAFF" w14:textId="77777777" w:rsidR="000F6874" w:rsidRPr="00EF22F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189" w:type="dxa"/>
            <w:vAlign w:val="center"/>
          </w:tcPr>
          <w:p w14:paraId="7946BF97" w14:textId="77777777" w:rsidR="000F6874" w:rsidRPr="00EF22F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118" w:type="dxa"/>
            <w:vAlign w:val="center"/>
          </w:tcPr>
          <w:p w14:paraId="2A310495" w14:textId="77777777" w:rsidR="000F6874" w:rsidRPr="00EF22F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49" w:type="dxa"/>
            <w:vAlign w:val="center"/>
          </w:tcPr>
          <w:p w14:paraId="3589A45E" w14:textId="77777777" w:rsidR="000F6874" w:rsidRPr="00EF22F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182" w:type="dxa"/>
            <w:vAlign w:val="center"/>
          </w:tcPr>
          <w:p w14:paraId="7C7374A0" w14:textId="77777777" w:rsidR="000F6874" w:rsidRPr="00EF22F1" w:rsidRDefault="000F6874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0F6874" w:rsidRPr="00F76CC1" w14:paraId="327C80FB" w14:textId="77777777" w:rsidTr="009A7C12">
        <w:trPr>
          <w:jc w:val="center"/>
        </w:trPr>
        <w:tc>
          <w:tcPr>
            <w:tcW w:w="771" w:type="dxa"/>
          </w:tcPr>
          <w:p w14:paraId="04FA1DED" w14:textId="7CCC904D" w:rsidR="000F6874" w:rsidRPr="009A7C12" w:rsidRDefault="00C83823" w:rsidP="009E33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  <w:t>S1003</w:t>
            </w:r>
          </w:p>
        </w:tc>
        <w:tc>
          <w:tcPr>
            <w:tcW w:w="3761" w:type="dxa"/>
            <w:vAlign w:val="center"/>
          </w:tcPr>
          <w:p w14:paraId="0A5AAE72" w14:textId="77777777" w:rsidR="000F6874" w:rsidRPr="00F76CC1" w:rsidRDefault="000F6874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3E2F85F" w14:textId="77777777" w:rsidR="000F6874" w:rsidRPr="00F76CC1" w:rsidRDefault="000F6874" w:rsidP="009A7C1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979" w:type="dxa"/>
            <w:vAlign w:val="center"/>
          </w:tcPr>
          <w:p w14:paraId="455F2DC0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58" w:type="dxa"/>
            <w:vAlign w:val="center"/>
          </w:tcPr>
          <w:p w14:paraId="6F6B0566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89" w:type="dxa"/>
            <w:vAlign w:val="center"/>
          </w:tcPr>
          <w:p w14:paraId="77BB1469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18" w:type="dxa"/>
            <w:vAlign w:val="center"/>
          </w:tcPr>
          <w:p w14:paraId="5F0AF1CF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14:paraId="41EB812B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182" w:type="dxa"/>
            <w:vAlign w:val="center"/>
          </w:tcPr>
          <w:p w14:paraId="02C728D7" w14:textId="77777777" w:rsidR="000F6874" w:rsidRPr="00F76CC1" w:rsidRDefault="000F6874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0F6874" w:rsidRPr="00F76CC1" w14:paraId="5158330C" w14:textId="77777777" w:rsidTr="009A7C12">
        <w:trPr>
          <w:jc w:val="center"/>
        </w:trPr>
        <w:tc>
          <w:tcPr>
            <w:tcW w:w="771" w:type="dxa"/>
          </w:tcPr>
          <w:p w14:paraId="6D6CDDEB" w14:textId="77777777" w:rsidR="000F6874" w:rsidRPr="009A7C12" w:rsidRDefault="000F6874" w:rsidP="009E33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</w:p>
        </w:tc>
        <w:tc>
          <w:tcPr>
            <w:tcW w:w="3761" w:type="dxa"/>
            <w:vAlign w:val="center"/>
          </w:tcPr>
          <w:p w14:paraId="048A7E2E" w14:textId="77777777" w:rsidR="000F6874" w:rsidRPr="00F76CC1" w:rsidRDefault="000F6874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0175D49" w14:textId="77777777" w:rsidR="000F6874" w:rsidRPr="00F76CC1" w:rsidRDefault="000F6874" w:rsidP="009A7C1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979" w:type="dxa"/>
            <w:vAlign w:val="center"/>
          </w:tcPr>
          <w:p w14:paraId="2B62AAAA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58" w:type="dxa"/>
            <w:vAlign w:val="center"/>
          </w:tcPr>
          <w:p w14:paraId="0339F9E1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89" w:type="dxa"/>
            <w:vAlign w:val="center"/>
          </w:tcPr>
          <w:p w14:paraId="6233D01A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18" w:type="dxa"/>
            <w:vAlign w:val="center"/>
          </w:tcPr>
          <w:p w14:paraId="78C36B75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14:paraId="7BFE5B91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182" w:type="dxa"/>
            <w:vAlign w:val="center"/>
          </w:tcPr>
          <w:p w14:paraId="680BB173" w14:textId="77777777" w:rsidR="000F6874" w:rsidRPr="00F76CC1" w:rsidRDefault="000F6874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0F6874" w:rsidRPr="00F76CC1" w14:paraId="59318B77" w14:textId="77777777" w:rsidTr="009A7C12">
        <w:trPr>
          <w:jc w:val="center"/>
        </w:trPr>
        <w:tc>
          <w:tcPr>
            <w:tcW w:w="771" w:type="dxa"/>
          </w:tcPr>
          <w:p w14:paraId="3FAB3CC9" w14:textId="77777777" w:rsidR="000F6874" w:rsidRPr="009A7C12" w:rsidRDefault="000F6874" w:rsidP="009E33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</w:p>
        </w:tc>
        <w:tc>
          <w:tcPr>
            <w:tcW w:w="3761" w:type="dxa"/>
            <w:vAlign w:val="center"/>
          </w:tcPr>
          <w:p w14:paraId="2747B44D" w14:textId="77777777" w:rsidR="000F6874" w:rsidRPr="00F76CC1" w:rsidRDefault="000F6874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DCBA2E" w14:textId="77777777" w:rsidR="000F6874" w:rsidRPr="00F76CC1" w:rsidRDefault="000F6874" w:rsidP="009A7C1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979" w:type="dxa"/>
            <w:vAlign w:val="center"/>
          </w:tcPr>
          <w:p w14:paraId="22DF1FC6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58" w:type="dxa"/>
            <w:vAlign w:val="center"/>
          </w:tcPr>
          <w:p w14:paraId="64D2B715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89" w:type="dxa"/>
            <w:vAlign w:val="center"/>
          </w:tcPr>
          <w:p w14:paraId="02C69DC3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18" w:type="dxa"/>
            <w:vAlign w:val="center"/>
          </w:tcPr>
          <w:p w14:paraId="189F025B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14:paraId="272A1F99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182" w:type="dxa"/>
            <w:vAlign w:val="center"/>
          </w:tcPr>
          <w:p w14:paraId="160B0674" w14:textId="77777777" w:rsidR="000F6874" w:rsidRPr="00F76CC1" w:rsidRDefault="000F6874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0F6874" w:rsidRPr="00F76CC1" w14:paraId="225542C9" w14:textId="77777777" w:rsidTr="009A7C12">
        <w:trPr>
          <w:jc w:val="center"/>
        </w:trPr>
        <w:tc>
          <w:tcPr>
            <w:tcW w:w="771" w:type="dxa"/>
          </w:tcPr>
          <w:p w14:paraId="5CC034F6" w14:textId="77777777" w:rsidR="000F6874" w:rsidRPr="009A7C12" w:rsidRDefault="000F6874" w:rsidP="009E33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</w:p>
        </w:tc>
        <w:tc>
          <w:tcPr>
            <w:tcW w:w="3761" w:type="dxa"/>
            <w:vAlign w:val="center"/>
          </w:tcPr>
          <w:p w14:paraId="54BCAE50" w14:textId="77777777" w:rsidR="000F6874" w:rsidRPr="00F76CC1" w:rsidRDefault="000F6874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7810F2" w14:textId="77777777" w:rsidR="000F6874" w:rsidRPr="00F76CC1" w:rsidRDefault="000F6874" w:rsidP="009A7C1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979" w:type="dxa"/>
            <w:vAlign w:val="center"/>
          </w:tcPr>
          <w:p w14:paraId="4A2F049B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58" w:type="dxa"/>
            <w:vAlign w:val="center"/>
          </w:tcPr>
          <w:p w14:paraId="08D08F58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89" w:type="dxa"/>
            <w:vAlign w:val="center"/>
          </w:tcPr>
          <w:p w14:paraId="4417DF10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18" w:type="dxa"/>
            <w:vAlign w:val="center"/>
          </w:tcPr>
          <w:p w14:paraId="62D53636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14:paraId="288DA7CF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182" w:type="dxa"/>
            <w:vAlign w:val="center"/>
          </w:tcPr>
          <w:p w14:paraId="5D6B8325" w14:textId="77777777" w:rsidR="000F6874" w:rsidRPr="00F76CC1" w:rsidRDefault="000F6874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0F6874" w:rsidRPr="00F76CC1" w14:paraId="4924D329" w14:textId="77777777" w:rsidTr="009A7C12">
        <w:trPr>
          <w:jc w:val="center"/>
        </w:trPr>
        <w:tc>
          <w:tcPr>
            <w:tcW w:w="771" w:type="dxa"/>
          </w:tcPr>
          <w:p w14:paraId="3BEFEB25" w14:textId="77777777" w:rsidR="000F6874" w:rsidRPr="009A7C12" w:rsidRDefault="000F6874" w:rsidP="009E33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</w:p>
        </w:tc>
        <w:tc>
          <w:tcPr>
            <w:tcW w:w="3761" w:type="dxa"/>
            <w:vAlign w:val="center"/>
          </w:tcPr>
          <w:p w14:paraId="7E1CAC6A" w14:textId="77777777" w:rsidR="000F6874" w:rsidRPr="00F76CC1" w:rsidRDefault="000F6874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0F490F" w14:textId="77777777" w:rsidR="000F6874" w:rsidRPr="00F76CC1" w:rsidRDefault="000F6874" w:rsidP="009A7C1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979" w:type="dxa"/>
            <w:vAlign w:val="center"/>
          </w:tcPr>
          <w:p w14:paraId="3E728351" w14:textId="77777777" w:rsidR="000F6874" w:rsidRPr="00F76CC1" w:rsidRDefault="000F6874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58" w:type="dxa"/>
            <w:vAlign w:val="center"/>
          </w:tcPr>
          <w:p w14:paraId="4A247D1D" w14:textId="77777777" w:rsidR="000F6874" w:rsidRPr="00F76CC1" w:rsidRDefault="000F6874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89" w:type="dxa"/>
            <w:vAlign w:val="center"/>
          </w:tcPr>
          <w:p w14:paraId="74E08E55" w14:textId="77777777" w:rsidR="000F6874" w:rsidRPr="00F76CC1" w:rsidRDefault="000F6874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18" w:type="dxa"/>
            <w:vAlign w:val="center"/>
          </w:tcPr>
          <w:p w14:paraId="65C15A0C" w14:textId="77777777" w:rsidR="000F6874" w:rsidRPr="00F76CC1" w:rsidRDefault="000F6874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14:paraId="45A87246" w14:textId="77777777" w:rsidR="000F6874" w:rsidRPr="00F76CC1" w:rsidRDefault="000F6874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182" w:type="dxa"/>
            <w:vAlign w:val="center"/>
          </w:tcPr>
          <w:p w14:paraId="6A34C131" w14:textId="77777777" w:rsidR="000F6874" w:rsidRPr="00F76CC1" w:rsidRDefault="000F6874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0F6874" w:rsidRPr="00F76CC1" w14:paraId="5990F7E8" w14:textId="77777777" w:rsidTr="009A7C12">
        <w:trPr>
          <w:jc w:val="center"/>
        </w:trPr>
        <w:tc>
          <w:tcPr>
            <w:tcW w:w="771" w:type="dxa"/>
          </w:tcPr>
          <w:p w14:paraId="24C599BF" w14:textId="77777777" w:rsidR="000F6874" w:rsidRPr="009A7C12" w:rsidRDefault="000F6874" w:rsidP="009E33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</w:p>
        </w:tc>
        <w:tc>
          <w:tcPr>
            <w:tcW w:w="3761" w:type="dxa"/>
            <w:vAlign w:val="center"/>
          </w:tcPr>
          <w:p w14:paraId="4BA803A9" w14:textId="77777777" w:rsidR="000F6874" w:rsidRPr="00F76CC1" w:rsidRDefault="000F6874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A14AFB" w14:textId="77777777" w:rsidR="000F6874" w:rsidRPr="00F76CC1" w:rsidRDefault="000F6874" w:rsidP="009A7C1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979" w:type="dxa"/>
            <w:vAlign w:val="center"/>
          </w:tcPr>
          <w:p w14:paraId="51C637D4" w14:textId="77777777" w:rsidR="000F6874" w:rsidRPr="00F76CC1" w:rsidRDefault="000F6874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58" w:type="dxa"/>
            <w:vAlign w:val="center"/>
          </w:tcPr>
          <w:p w14:paraId="3C58A625" w14:textId="77777777" w:rsidR="000F6874" w:rsidRPr="00F76CC1" w:rsidRDefault="000F6874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89" w:type="dxa"/>
            <w:vAlign w:val="center"/>
          </w:tcPr>
          <w:p w14:paraId="2FEAA306" w14:textId="77777777" w:rsidR="000F6874" w:rsidRPr="00F76CC1" w:rsidRDefault="000F6874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18" w:type="dxa"/>
            <w:vAlign w:val="center"/>
          </w:tcPr>
          <w:p w14:paraId="577CDEE4" w14:textId="77777777" w:rsidR="000F6874" w:rsidRPr="00F76CC1" w:rsidRDefault="000F6874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14:paraId="6C7FB621" w14:textId="77777777" w:rsidR="000F6874" w:rsidRPr="00F76CC1" w:rsidRDefault="000F6874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182" w:type="dxa"/>
            <w:vAlign w:val="center"/>
          </w:tcPr>
          <w:p w14:paraId="7A7B0001" w14:textId="77777777" w:rsidR="000F6874" w:rsidRPr="00F76CC1" w:rsidRDefault="000F6874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0F6874" w:rsidRPr="00F76CC1" w14:paraId="7BC88C85" w14:textId="77777777" w:rsidTr="009A7C12">
        <w:trPr>
          <w:jc w:val="center"/>
        </w:trPr>
        <w:tc>
          <w:tcPr>
            <w:tcW w:w="771" w:type="dxa"/>
          </w:tcPr>
          <w:p w14:paraId="29837286" w14:textId="77777777" w:rsidR="000F6874" w:rsidRPr="009A7C12" w:rsidRDefault="000F6874" w:rsidP="009E33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</w:p>
        </w:tc>
        <w:tc>
          <w:tcPr>
            <w:tcW w:w="3761" w:type="dxa"/>
            <w:vAlign w:val="center"/>
          </w:tcPr>
          <w:p w14:paraId="32CD4018" w14:textId="77777777" w:rsidR="000F6874" w:rsidRPr="00F76CC1" w:rsidRDefault="000F6874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20A227" w14:textId="77777777" w:rsidR="000F6874" w:rsidRPr="00F76CC1" w:rsidRDefault="000F6874" w:rsidP="009A7C1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979" w:type="dxa"/>
            <w:vAlign w:val="center"/>
          </w:tcPr>
          <w:p w14:paraId="09F965F2" w14:textId="77777777" w:rsidR="000F6874" w:rsidRPr="00F76CC1" w:rsidRDefault="000F6874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58" w:type="dxa"/>
            <w:vAlign w:val="center"/>
          </w:tcPr>
          <w:p w14:paraId="3FC8BC19" w14:textId="77777777" w:rsidR="000F6874" w:rsidRPr="00F76CC1" w:rsidRDefault="000F6874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89" w:type="dxa"/>
            <w:vAlign w:val="center"/>
          </w:tcPr>
          <w:p w14:paraId="12E4D3FE" w14:textId="77777777" w:rsidR="000F6874" w:rsidRPr="00F76CC1" w:rsidRDefault="000F6874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18" w:type="dxa"/>
            <w:vAlign w:val="center"/>
          </w:tcPr>
          <w:p w14:paraId="6FA560A2" w14:textId="77777777" w:rsidR="000F6874" w:rsidRPr="00F76CC1" w:rsidRDefault="000F6874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14:paraId="36790AE2" w14:textId="77777777" w:rsidR="000F6874" w:rsidRPr="00F76CC1" w:rsidRDefault="000F6874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182" w:type="dxa"/>
            <w:vAlign w:val="center"/>
          </w:tcPr>
          <w:p w14:paraId="5CA34675" w14:textId="77777777" w:rsidR="000F6874" w:rsidRPr="00F76CC1" w:rsidRDefault="000F6874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0F6874" w:rsidRPr="00F76CC1" w14:paraId="3973E971" w14:textId="77777777" w:rsidTr="009A7C12">
        <w:trPr>
          <w:jc w:val="center"/>
        </w:trPr>
        <w:tc>
          <w:tcPr>
            <w:tcW w:w="771" w:type="dxa"/>
          </w:tcPr>
          <w:p w14:paraId="57C3D0A9" w14:textId="77777777" w:rsidR="000F6874" w:rsidRPr="009A7C12" w:rsidRDefault="000F6874" w:rsidP="009E33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 w:eastAsia="en-GB"/>
              </w:rPr>
            </w:pPr>
          </w:p>
        </w:tc>
        <w:tc>
          <w:tcPr>
            <w:tcW w:w="3761" w:type="dxa"/>
            <w:vAlign w:val="center"/>
          </w:tcPr>
          <w:p w14:paraId="0E28D776" w14:textId="77777777" w:rsidR="000F6874" w:rsidRPr="00F76CC1" w:rsidRDefault="000F6874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DE8B34" w14:textId="77777777" w:rsidR="000F6874" w:rsidRPr="00F76CC1" w:rsidRDefault="000F6874" w:rsidP="009A7C1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979" w:type="dxa"/>
            <w:vAlign w:val="center"/>
          </w:tcPr>
          <w:p w14:paraId="278F32B8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58" w:type="dxa"/>
            <w:vAlign w:val="center"/>
          </w:tcPr>
          <w:p w14:paraId="3B9974BE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89" w:type="dxa"/>
            <w:vAlign w:val="center"/>
          </w:tcPr>
          <w:p w14:paraId="092063D6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18" w:type="dxa"/>
            <w:vAlign w:val="center"/>
          </w:tcPr>
          <w:p w14:paraId="3AA2AECE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14:paraId="0E18F92B" w14:textId="77777777" w:rsidR="000F6874" w:rsidRPr="00F76CC1" w:rsidRDefault="000F6874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182" w:type="dxa"/>
            <w:vAlign w:val="center"/>
          </w:tcPr>
          <w:p w14:paraId="6F1BA269" w14:textId="77777777" w:rsidR="000F6874" w:rsidRPr="00F76CC1" w:rsidRDefault="000F6874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</w:tbl>
    <w:p w14:paraId="2ECF6C78" w14:textId="77777777" w:rsidR="00B9012E" w:rsidRPr="003A37CE" w:rsidRDefault="00B9012E" w:rsidP="00B9012E">
      <w:pPr>
        <w:rPr>
          <w:rFonts w:ascii="Arial" w:hAnsi="Arial" w:cs="Arial"/>
          <w:sz w:val="22"/>
          <w:szCs w:val="22"/>
          <w:lang w:val="nl-NL" w:eastAsia="en-GB"/>
        </w:rPr>
      </w:pPr>
    </w:p>
    <w:p w14:paraId="6680F7F5" w14:textId="77777777" w:rsidR="003A56EF" w:rsidRPr="003A37CE" w:rsidRDefault="003A56EF" w:rsidP="00C01B03">
      <w:pPr>
        <w:spacing w:after="0"/>
        <w:jc w:val="left"/>
        <w:rPr>
          <w:rFonts w:ascii="Arial" w:hAnsi="Arial" w:cs="Arial"/>
          <w:iCs/>
          <w:sz w:val="22"/>
          <w:szCs w:val="22"/>
          <w:lang w:val="nl-NL" w:eastAsia="nl-BE"/>
        </w:rPr>
        <w:sectPr w:rsidR="003A56EF" w:rsidRPr="003A37CE" w:rsidSect="00D03A0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CB54CF7" w14:textId="2BADAEF2" w:rsidR="00C01B03" w:rsidRPr="00492E2A" w:rsidRDefault="00C01B03" w:rsidP="00C01B03">
      <w:pPr>
        <w:pStyle w:val="Heading2"/>
        <w:rPr>
          <w:rFonts w:ascii="Arial" w:hAnsi="Arial" w:cs="Arial"/>
        </w:rPr>
      </w:pPr>
      <w:bookmarkStart w:id="45" w:name="_Toc107994862"/>
      <w:r w:rsidRPr="00492E2A">
        <w:rPr>
          <w:rFonts w:ascii="Arial" w:hAnsi="Arial" w:cs="Arial"/>
        </w:rPr>
        <w:lastRenderedPageBreak/>
        <w:t>Lijst met potentieel rendabele maatregelen</w:t>
      </w:r>
      <w:r w:rsidR="009D76FA" w:rsidRPr="00492E2A">
        <w:rPr>
          <w:rFonts w:ascii="Arial" w:hAnsi="Arial" w:cs="Arial"/>
        </w:rPr>
        <w:t xml:space="preserve"> voor de periode 20</w:t>
      </w:r>
      <w:r w:rsidR="008B2275">
        <w:rPr>
          <w:rFonts w:ascii="Arial" w:hAnsi="Arial" w:cs="Arial"/>
        </w:rPr>
        <w:t>23</w:t>
      </w:r>
      <w:r w:rsidR="009D76FA" w:rsidRPr="00492E2A">
        <w:rPr>
          <w:rFonts w:ascii="Arial" w:hAnsi="Arial" w:cs="Arial"/>
        </w:rPr>
        <w:t xml:space="preserve"> - 20</w:t>
      </w:r>
      <w:r w:rsidR="008B2275">
        <w:rPr>
          <w:rFonts w:ascii="Arial" w:hAnsi="Arial" w:cs="Arial"/>
        </w:rPr>
        <w:t>26</w:t>
      </w:r>
      <w:bookmarkEnd w:id="45"/>
    </w:p>
    <w:p w14:paraId="52568D33" w14:textId="77777777" w:rsidR="005E31F9" w:rsidRDefault="005E31F9" w:rsidP="00B96080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</w:p>
    <w:p w14:paraId="5D73C5E7" w14:textId="16293A69" w:rsidR="00B96080" w:rsidRPr="00D03A08" w:rsidRDefault="00B96080" w:rsidP="00B96080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D03A0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Criterium potentiaal rendabele </w:t>
      </w:r>
      <w:r w:rsidRPr="00AB0FA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maatregel:</w:t>
      </w:r>
      <w:r w:rsidRPr="00D03A0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maatregelen die na een ruwe of gedetailleerde IRR berekening een IRR </w:t>
      </w:r>
      <w:r w:rsidR="008B2275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tussen 10</w:t>
      </w:r>
      <w:r w:rsidRPr="00D03A0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% en </w:t>
      </w:r>
      <w:r w:rsidR="008B2275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12</w:t>
      </w:r>
      <w:r w:rsidRPr="00D03A0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% (VER) of </w:t>
      </w:r>
      <w:r w:rsidR="008B2275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tussen 9% en 10.5</w:t>
      </w:r>
      <w:r w:rsidRPr="00D03A0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% (niet</w:t>
      </w:r>
      <w:r w:rsidR="009A7C12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</w:t>
      </w:r>
      <w:r w:rsidRPr="00D03A0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VER) hebben. </w:t>
      </w:r>
      <w:bookmarkStart w:id="46" w:name="_Hlk121768629"/>
      <w:r w:rsidR="00C8382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De nummering begint bij P1001, P1002, </w:t>
      </w:r>
      <w:proofErr w:type="spellStart"/>
      <w:r w:rsidR="00C8382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enz</w:t>
      </w:r>
      <w:proofErr w:type="spellEnd"/>
      <w:r w:rsidR="00C8382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…</w:t>
      </w:r>
      <w:bookmarkEnd w:id="46"/>
    </w:p>
    <w:p w14:paraId="3D7C09BB" w14:textId="77777777" w:rsidR="00026654" w:rsidRDefault="00026654" w:rsidP="00C01B03">
      <w:pPr>
        <w:rPr>
          <w:lang w:val="nl-NL" w:eastAsia="en-GB"/>
        </w:rPr>
      </w:pPr>
    </w:p>
    <w:tbl>
      <w:tblPr>
        <w:tblW w:w="15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813"/>
        <w:gridCol w:w="1984"/>
        <w:gridCol w:w="709"/>
        <w:gridCol w:w="709"/>
        <w:gridCol w:w="992"/>
        <w:gridCol w:w="1417"/>
        <w:gridCol w:w="1276"/>
        <w:gridCol w:w="1301"/>
        <w:gridCol w:w="1254"/>
      </w:tblGrid>
      <w:tr w:rsidR="00D70B6E" w:rsidRPr="00865FF9" w14:paraId="0699A1CF" w14:textId="77777777" w:rsidTr="009A7C12">
        <w:trPr>
          <w:trHeight w:val="644"/>
          <w:jc w:val="center"/>
        </w:trPr>
        <w:tc>
          <w:tcPr>
            <w:tcW w:w="752" w:type="dxa"/>
            <w:vMerge w:val="restart"/>
            <w:shd w:val="clear" w:color="auto" w:fill="FFFFCC"/>
            <w:vAlign w:val="center"/>
          </w:tcPr>
          <w:p w14:paraId="5A8E2A77" w14:textId="77777777" w:rsidR="00D70B6E" w:rsidRPr="00D95F97" w:rsidRDefault="00D70B6E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proofErr w:type="spellStart"/>
            <w:r w:rsidRPr="00D95F97">
              <w:rPr>
                <w:b/>
                <w:lang w:val="nl-NL" w:eastAsia="en-GB"/>
              </w:rPr>
              <w:t>Nr</w:t>
            </w:r>
            <w:proofErr w:type="spellEnd"/>
          </w:p>
        </w:tc>
        <w:tc>
          <w:tcPr>
            <w:tcW w:w="4813" w:type="dxa"/>
            <w:vMerge w:val="restart"/>
            <w:shd w:val="clear" w:color="auto" w:fill="FFFFCC"/>
            <w:vAlign w:val="center"/>
          </w:tcPr>
          <w:p w14:paraId="1B0007C6" w14:textId="77777777" w:rsidR="00D70B6E" w:rsidRPr="00D95F97" w:rsidRDefault="00D70B6E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1984" w:type="dxa"/>
            <w:vMerge w:val="restart"/>
            <w:shd w:val="clear" w:color="auto" w:fill="FFFFCC"/>
            <w:vAlign w:val="center"/>
          </w:tcPr>
          <w:p w14:paraId="6B370A06" w14:textId="77777777" w:rsidR="00D70B6E" w:rsidRPr="00D95F97" w:rsidRDefault="00D70B6E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Proces</w:t>
            </w:r>
          </w:p>
        </w:tc>
        <w:tc>
          <w:tcPr>
            <w:tcW w:w="709" w:type="dxa"/>
            <w:vMerge w:val="restart"/>
            <w:shd w:val="clear" w:color="auto" w:fill="FFFFCC"/>
            <w:vAlign w:val="center"/>
          </w:tcPr>
          <w:p w14:paraId="398872E1" w14:textId="46B288D0" w:rsidR="00D70B6E" w:rsidRPr="00D95F97" w:rsidRDefault="00D70B6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EED</w:t>
            </w:r>
            <w:r>
              <w:rPr>
                <w:b/>
                <w:lang w:val="nl-NL" w:eastAsia="en-GB"/>
              </w:rPr>
              <w:br/>
              <w:t>(j/n)</w:t>
            </w:r>
          </w:p>
        </w:tc>
        <w:tc>
          <w:tcPr>
            <w:tcW w:w="1701" w:type="dxa"/>
            <w:gridSpan w:val="2"/>
            <w:shd w:val="clear" w:color="auto" w:fill="FFFFCC"/>
            <w:vAlign w:val="center"/>
          </w:tcPr>
          <w:p w14:paraId="42ABEE64" w14:textId="77777777" w:rsidR="00D70B6E" w:rsidRDefault="00D70B6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Investering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8E54533" w14:textId="33990F2C" w:rsidR="00D70B6E" w:rsidRDefault="00D70B6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Basis eenheidskost</w:t>
            </w:r>
          </w:p>
        </w:tc>
        <w:tc>
          <w:tcPr>
            <w:tcW w:w="1301" w:type="dxa"/>
            <w:vMerge w:val="restart"/>
            <w:shd w:val="clear" w:color="auto" w:fill="FFFFCC"/>
            <w:vAlign w:val="center"/>
          </w:tcPr>
          <w:p w14:paraId="2C614F87" w14:textId="5F8348FA" w:rsidR="00D70B6E" w:rsidRDefault="00D70B6E" w:rsidP="00A14F3E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Potentiële besparing (</w:t>
            </w:r>
            <w:proofErr w:type="spellStart"/>
            <w:r>
              <w:rPr>
                <w:b/>
                <w:lang w:val="nl-NL" w:eastAsia="en-GB"/>
              </w:rPr>
              <w:t>GJ</w:t>
            </w:r>
            <w:r w:rsidRPr="009A7C12">
              <w:rPr>
                <w:b/>
                <w:vertAlign w:val="subscript"/>
                <w:lang w:val="nl-NL" w:eastAsia="en-GB"/>
              </w:rPr>
              <w:t>p</w:t>
            </w:r>
            <w:proofErr w:type="spellEnd"/>
            <w:r>
              <w:rPr>
                <w:b/>
                <w:lang w:val="nl-NL" w:eastAsia="en-GB"/>
              </w:rPr>
              <w:t>/jaar)</w:t>
            </w:r>
          </w:p>
        </w:tc>
        <w:tc>
          <w:tcPr>
            <w:tcW w:w="1254" w:type="dxa"/>
            <w:vMerge w:val="restart"/>
            <w:shd w:val="clear" w:color="auto" w:fill="FFFFCC"/>
            <w:vAlign w:val="center"/>
          </w:tcPr>
          <w:p w14:paraId="6E9C8B51" w14:textId="4EF946F9" w:rsidR="00D70B6E" w:rsidRDefault="00D70B6E" w:rsidP="00A14F3E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Potentiële CO</w:t>
            </w:r>
            <w:r w:rsidRPr="00A14F3E">
              <w:rPr>
                <w:b/>
                <w:vertAlign w:val="subscript"/>
                <w:lang w:val="nl-NL" w:eastAsia="en-GB"/>
              </w:rPr>
              <w:t>2</w:t>
            </w:r>
            <w:r>
              <w:rPr>
                <w:b/>
                <w:lang w:val="nl-NL" w:eastAsia="en-GB"/>
              </w:rPr>
              <w:t>-besparing (ton/</w:t>
            </w:r>
            <w:proofErr w:type="spellStart"/>
            <w:r>
              <w:rPr>
                <w:b/>
                <w:lang w:val="nl-NL" w:eastAsia="en-GB"/>
              </w:rPr>
              <w:t>jr</w:t>
            </w:r>
            <w:proofErr w:type="spellEnd"/>
            <w:r>
              <w:rPr>
                <w:b/>
                <w:lang w:val="nl-NL" w:eastAsia="en-GB"/>
              </w:rPr>
              <w:t>)</w:t>
            </w:r>
          </w:p>
        </w:tc>
      </w:tr>
      <w:tr w:rsidR="00D70B6E" w:rsidRPr="00D03A08" w14:paraId="1C794E18" w14:textId="33E7C24A" w:rsidTr="009A7C12">
        <w:trPr>
          <w:trHeight w:val="1016"/>
          <w:jc w:val="center"/>
        </w:trPr>
        <w:tc>
          <w:tcPr>
            <w:tcW w:w="752" w:type="dxa"/>
            <w:vMerge/>
          </w:tcPr>
          <w:p w14:paraId="4EE12D95" w14:textId="77777777" w:rsidR="00D70B6E" w:rsidRDefault="00D70B6E" w:rsidP="009E33AD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4813" w:type="dxa"/>
            <w:vMerge/>
            <w:vAlign w:val="center"/>
          </w:tcPr>
          <w:p w14:paraId="2F9E8D7D" w14:textId="77777777" w:rsidR="00D70B6E" w:rsidRPr="00A22FC0" w:rsidRDefault="00D70B6E" w:rsidP="009E33AD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0A6BE83" w14:textId="77777777" w:rsidR="00D70B6E" w:rsidRPr="00DF4EBA" w:rsidRDefault="00D70B6E" w:rsidP="009E33AD">
            <w:pPr>
              <w:jc w:val="center"/>
              <w:rPr>
                <w:b/>
                <w:i/>
                <w:color w:val="FF00FF"/>
                <w:lang w:val="nl-BE"/>
              </w:rPr>
            </w:pPr>
          </w:p>
        </w:tc>
        <w:tc>
          <w:tcPr>
            <w:tcW w:w="709" w:type="dxa"/>
            <w:vMerge/>
          </w:tcPr>
          <w:p w14:paraId="47E79A15" w14:textId="77777777" w:rsidR="00D70B6E" w:rsidRPr="00DF4EBA" w:rsidRDefault="00D70B6E" w:rsidP="009E33AD">
            <w:pPr>
              <w:jc w:val="center"/>
              <w:rPr>
                <w:b/>
                <w:i/>
                <w:color w:val="FF00FF"/>
                <w:lang w:val="nl-B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B0EE016" w14:textId="0739D03A" w:rsidR="00D70B6E" w:rsidRPr="009A7C12" w:rsidRDefault="00D70B6E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IRR </w:t>
            </w:r>
            <w:r>
              <w:rPr>
                <w:b/>
                <w:lang w:val="nl-BE"/>
              </w:rPr>
              <w:br/>
              <w:t>(%)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24B77845" w14:textId="28F5B912" w:rsidR="00D70B6E" w:rsidRDefault="00D70B6E" w:rsidP="008B6CB6">
            <w:pPr>
              <w:jc w:val="center"/>
              <w:rPr>
                <w:b/>
                <w:i/>
                <w:color w:val="FF00FF"/>
              </w:rPr>
            </w:pPr>
            <w:r w:rsidRPr="00D03A08">
              <w:rPr>
                <w:b/>
                <w:lang w:val="nl-BE"/>
              </w:rPr>
              <w:t>B</w:t>
            </w:r>
            <w:proofErr w:type="spellStart"/>
            <w:r w:rsidRPr="00D95F97">
              <w:rPr>
                <w:b/>
              </w:rPr>
              <w:t>udget</w:t>
            </w:r>
            <w:proofErr w:type="spellEnd"/>
            <w:r w:rsidRPr="00D95F97">
              <w:rPr>
                <w:b/>
              </w:rPr>
              <w:t xml:space="preserve"> (k€)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32DD03E7" w14:textId="75C99E02" w:rsidR="00D70B6E" w:rsidRPr="009A7C12" w:rsidRDefault="00D70B6E" w:rsidP="00255120">
            <w:pPr>
              <w:jc w:val="center"/>
              <w:rPr>
                <w:b/>
                <w:sz w:val="20"/>
                <w:szCs w:val="20"/>
                <w:lang w:val="nl-BE"/>
              </w:rPr>
            </w:pPr>
            <w:r w:rsidRPr="009A7C12">
              <w:rPr>
                <w:b/>
                <w:sz w:val="20"/>
                <w:szCs w:val="20"/>
                <w:lang w:val="nl-BE"/>
              </w:rPr>
              <w:t>Brandstof</w:t>
            </w:r>
            <w:r w:rsidRPr="009A7C12">
              <w:rPr>
                <w:b/>
                <w:sz w:val="20"/>
                <w:szCs w:val="20"/>
                <w:lang w:val="nl-BE"/>
              </w:rPr>
              <w:br/>
              <w:t>(€/GJ)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7E7DAAF0" w14:textId="52BFB4F3" w:rsidR="00D70B6E" w:rsidRPr="009A7C12" w:rsidRDefault="00D70B6E" w:rsidP="009E33AD">
            <w:pPr>
              <w:jc w:val="center"/>
              <w:rPr>
                <w:b/>
                <w:sz w:val="20"/>
                <w:szCs w:val="20"/>
                <w:lang w:val="nl-BE"/>
              </w:rPr>
            </w:pPr>
            <w:r w:rsidRPr="009A7C12">
              <w:rPr>
                <w:b/>
                <w:sz w:val="20"/>
                <w:szCs w:val="20"/>
                <w:lang w:val="nl-BE"/>
              </w:rPr>
              <w:t>Elektriciteit</w:t>
            </w:r>
            <w:r w:rsidRPr="009A7C12">
              <w:rPr>
                <w:b/>
                <w:sz w:val="20"/>
                <w:szCs w:val="20"/>
                <w:lang w:val="nl-BE"/>
              </w:rPr>
              <w:br/>
              <w:t>(€/MWh)</w:t>
            </w:r>
          </w:p>
        </w:tc>
        <w:tc>
          <w:tcPr>
            <w:tcW w:w="1301" w:type="dxa"/>
            <w:vMerge/>
            <w:shd w:val="clear" w:color="auto" w:fill="FFFFCC"/>
          </w:tcPr>
          <w:p w14:paraId="74C151FB" w14:textId="77777777" w:rsidR="00D70B6E" w:rsidRPr="00D03A08" w:rsidRDefault="00D70B6E" w:rsidP="009E33AD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1254" w:type="dxa"/>
            <w:vMerge/>
            <w:shd w:val="clear" w:color="auto" w:fill="FFFFCC"/>
          </w:tcPr>
          <w:p w14:paraId="5D156540" w14:textId="77777777" w:rsidR="00D70B6E" w:rsidRPr="00D03A08" w:rsidRDefault="00D70B6E" w:rsidP="009E33AD">
            <w:pPr>
              <w:jc w:val="center"/>
              <w:rPr>
                <w:b/>
                <w:lang w:val="nl-BE"/>
              </w:rPr>
            </w:pPr>
          </w:p>
        </w:tc>
      </w:tr>
      <w:tr w:rsidR="00D70B6E" w:rsidRPr="005E31F9" w14:paraId="79147F5F" w14:textId="18DA3653" w:rsidTr="009A7C12">
        <w:trPr>
          <w:trHeight w:val="394"/>
          <w:jc w:val="center"/>
        </w:trPr>
        <w:tc>
          <w:tcPr>
            <w:tcW w:w="752" w:type="dxa"/>
            <w:vAlign w:val="center"/>
          </w:tcPr>
          <w:p w14:paraId="74B59FCB" w14:textId="1F8DC2CB" w:rsidR="00D70B6E" w:rsidRPr="009A7C12" w:rsidRDefault="00D70B6E" w:rsidP="008B6CB6">
            <w:pPr>
              <w:jc w:val="center"/>
              <w:rPr>
                <w:sz w:val="20"/>
                <w:szCs w:val="20"/>
                <w:lang w:val="nl-NL" w:eastAsia="en-GB"/>
              </w:rPr>
            </w:pPr>
            <w:r w:rsidRPr="009A7C12">
              <w:rPr>
                <w:sz w:val="20"/>
                <w:szCs w:val="20"/>
                <w:lang w:val="nl-NL" w:eastAsia="en-GB"/>
              </w:rPr>
              <w:t>P1001</w:t>
            </w:r>
          </w:p>
        </w:tc>
        <w:tc>
          <w:tcPr>
            <w:tcW w:w="4813" w:type="dxa"/>
            <w:vAlign w:val="center"/>
          </w:tcPr>
          <w:p w14:paraId="76C02DF9" w14:textId="77777777" w:rsidR="00D70B6E" w:rsidRPr="008B6CB6" w:rsidRDefault="00D70B6E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B093C8" w14:textId="77777777" w:rsidR="00D70B6E" w:rsidRPr="008B6CB6" w:rsidRDefault="00D70B6E" w:rsidP="009A7C12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22222FE8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949F5E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vAlign w:val="center"/>
          </w:tcPr>
          <w:p w14:paraId="24B28296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17" w:type="dxa"/>
            <w:vAlign w:val="center"/>
          </w:tcPr>
          <w:p w14:paraId="4A5BA926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14:paraId="2A6089AC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01" w:type="dxa"/>
          </w:tcPr>
          <w:p w14:paraId="512083C8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4" w:type="dxa"/>
          </w:tcPr>
          <w:p w14:paraId="0662BB1D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D70B6E" w:rsidRPr="005E31F9" w14:paraId="556C1AE1" w14:textId="14B0FA6A" w:rsidTr="009A7C12">
        <w:trPr>
          <w:trHeight w:val="379"/>
          <w:jc w:val="center"/>
        </w:trPr>
        <w:tc>
          <w:tcPr>
            <w:tcW w:w="752" w:type="dxa"/>
            <w:vAlign w:val="center"/>
          </w:tcPr>
          <w:p w14:paraId="22676A35" w14:textId="131A66F9" w:rsidR="00D70B6E" w:rsidRPr="009A7C12" w:rsidRDefault="00C83823" w:rsidP="008B6CB6">
            <w:pPr>
              <w:jc w:val="center"/>
              <w:rPr>
                <w:sz w:val="20"/>
                <w:szCs w:val="20"/>
                <w:lang w:val="nl-NL" w:eastAsia="en-GB"/>
              </w:rPr>
            </w:pPr>
            <w:r>
              <w:rPr>
                <w:sz w:val="20"/>
                <w:szCs w:val="20"/>
                <w:lang w:val="nl-NL" w:eastAsia="en-GB"/>
              </w:rPr>
              <w:t>P1002</w:t>
            </w:r>
          </w:p>
        </w:tc>
        <w:tc>
          <w:tcPr>
            <w:tcW w:w="4813" w:type="dxa"/>
            <w:vAlign w:val="center"/>
          </w:tcPr>
          <w:p w14:paraId="74622F1E" w14:textId="77777777" w:rsidR="00D70B6E" w:rsidRPr="008B6CB6" w:rsidRDefault="00D70B6E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B6971E" w14:textId="77777777" w:rsidR="00D70B6E" w:rsidRPr="008B6CB6" w:rsidRDefault="00D70B6E" w:rsidP="009A7C12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78D05899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E3EBC7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vAlign w:val="center"/>
          </w:tcPr>
          <w:p w14:paraId="21D9176C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17" w:type="dxa"/>
            <w:vAlign w:val="center"/>
          </w:tcPr>
          <w:p w14:paraId="43F31A82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14:paraId="70B04DEC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01" w:type="dxa"/>
          </w:tcPr>
          <w:p w14:paraId="44C4A28F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4" w:type="dxa"/>
          </w:tcPr>
          <w:p w14:paraId="648374CB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D70B6E" w:rsidRPr="005E31F9" w14:paraId="781BE5DD" w14:textId="22248A1B" w:rsidTr="009A7C12">
        <w:trPr>
          <w:trHeight w:val="394"/>
          <w:jc w:val="center"/>
        </w:trPr>
        <w:tc>
          <w:tcPr>
            <w:tcW w:w="752" w:type="dxa"/>
            <w:vAlign w:val="center"/>
          </w:tcPr>
          <w:p w14:paraId="2F4FFC9C" w14:textId="4F5EC28B" w:rsidR="00D70B6E" w:rsidRPr="009A7C12" w:rsidRDefault="00C83823" w:rsidP="008B6CB6">
            <w:pPr>
              <w:jc w:val="center"/>
              <w:rPr>
                <w:sz w:val="20"/>
                <w:szCs w:val="20"/>
                <w:lang w:val="nl-NL" w:eastAsia="en-GB"/>
              </w:rPr>
            </w:pPr>
            <w:r>
              <w:rPr>
                <w:sz w:val="20"/>
                <w:szCs w:val="20"/>
                <w:lang w:val="nl-NL" w:eastAsia="en-GB"/>
              </w:rPr>
              <w:t>P1003</w:t>
            </w:r>
          </w:p>
        </w:tc>
        <w:tc>
          <w:tcPr>
            <w:tcW w:w="4813" w:type="dxa"/>
            <w:vAlign w:val="center"/>
          </w:tcPr>
          <w:p w14:paraId="2A9AC277" w14:textId="77777777" w:rsidR="00D70B6E" w:rsidRPr="008B6CB6" w:rsidRDefault="00D70B6E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232840" w14:textId="77777777" w:rsidR="00D70B6E" w:rsidRPr="008B6CB6" w:rsidRDefault="00D70B6E" w:rsidP="009A7C12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75CBCAA1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298936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vAlign w:val="center"/>
          </w:tcPr>
          <w:p w14:paraId="2281A6E0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17" w:type="dxa"/>
            <w:vAlign w:val="center"/>
          </w:tcPr>
          <w:p w14:paraId="0276267C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14:paraId="404BE18F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01" w:type="dxa"/>
          </w:tcPr>
          <w:p w14:paraId="15BE6D34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4" w:type="dxa"/>
          </w:tcPr>
          <w:p w14:paraId="6ED2F909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D70B6E" w:rsidRPr="005E31F9" w14:paraId="4A61091C" w14:textId="2EA8B632" w:rsidTr="009A7C12">
        <w:trPr>
          <w:trHeight w:val="379"/>
          <w:jc w:val="center"/>
        </w:trPr>
        <w:tc>
          <w:tcPr>
            <w:tcW w:w="752" w:type="dxa"/>
            <w:vAlign w:val="center"/>
          </w:tcPr>
          <w:p w14:paraId="614E4B4A" w14:textId="77777777" w:rsidR="00D70B6E" w:rsidRPr="009A7C12" w:rsidRDefault="00D70B6E" w:rsidP="008B6CB6">
            <w:pPr>
              <w:jc w:val="center"/>
              <w:rPr>
                <w:sz w:val="20"/>
                <w:szCs w:val="20"/>
                <w:lang w:val="nl-NL" w:eastAsia="en-GB"/>
              </w:rPr>
            </w:pPr>
          </w:p>
        </w:tc>
        <w:tc>
          <w:tcPr>
            <w:tcW w:w="4813" w:type="dxa"/>
            <w:vAlign w:val="center"/>
          </w:tcPr>
          <w:p w14:paraId="13AB4767" w14:textId="77777777" w:rsidR="00D70B6E" w:rsidRPr="008B6CB6" w:rsidRDefault="00D70B6E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DEF503" w14:textId="77777777" w:rsidR="00D70B6E" w:rsidRPr="008B6CB6" w:rsidRDefault="00D70B6E" w:rsidP="009A7C12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006A4F95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7BB24B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vAlign w:val="center"/>
          </w:tcPr>
          <w:p w14:paraId="69738C56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17" w:type="dxa"/>
            <w:vAlign w:val="center"/>
          </w:tcPr>
          <w:p w14:paraId="54C46E3B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14:paraId="6A754699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01" w:type="dxa"/>
          </w:tcPr>
          <w:p w14:paraId="79EF4F4A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4" w:type="dxa"/>
          </w:tcPr>
          <w:p w14:paraId="1962739C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D70B6E" w:rsidRPr="005E31F9" w14:paraId="67C403B8" w14:textId="70F9DA2C" w:rsidTr="009A7C12">
        <w:trPr>
          <w:trHeight w:val="394"/>
          <w:jc w:val="center"/>
        </w:trPr>
        <w:tc>
          <w:tcPr>
            <w:tcW w:w="752" w:type="dxa"/>
            <w:vAlign w:val="center"/>
          </w:tcPr>
          <w:p w14:paraId="07A75A9B" w14:textId="77777777" w:rsidR="00D70B6E" w:rsidRPr="009A7C12" w:rsidRDefault="00D70B6E" w:rsidP="008B6CB6">
            <w:pPr>
              <w:jc w:val="center"/>
              <w:rPr>
                <w:sz w:val="20"/>
                <w:szCs w:val="20"/>
                <w:lang w:val="nl-NL" w:eastAsia="en-GB"/>
              </w:rPr>
            </w:pPr>
          </w:p>
        </w:tc>
        <w:tc>
          <w:tcPr>
            <w:tcW w:w="4813" w:type="dxa"/>
            <w:vAlign w:val="center"/>
          </w:tcPr>
          <w:p w14:paraId="3A4BA135" w14:textId="77777777" w:rsidR="00D70B6E" w:rsidRPr="008B6CB6" w:rsidRDefault="00D70B6E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74513D" w14:textId="77777777" w:rsidR="00D70B6E" w:rsidRPr="008B6CB6" w:rsidRDefault="00D70B6E" w:rsidP="009A7C12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435D429D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D15661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vAlign w:val="center"/>
          </w:tcPr>
          <w:p w14:paraId="58EBB3CF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17" w:type="dxa"/>
            <w:vAlign w:val="center"/>
          </w:tcPr>
          <w:p w14:paraId="5F74121D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14:paraId="3067685C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01" w:type="dxa"/>
          </w:tcPr>
          <w:p w14:paraId="601C6F0D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4" w:type="dxa"/>
          </w:tcPr>
          <w:p w14:paraId="3C33B429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D70B6E" w:rsidRPr="005E31F9" w14:paraId="411ADA8D" w14:textId="26934B35" w:rsidTr="009A7C12">
        <w:trPr>
          <w:trHeight w:val="379"/>
          <w:jc w:val="center"/>
        </w:trPr>
        <w:tc>
          <w:tcPr>
            <w:tcW w:w="752" w:type="dxa"/>
            <w:vAlign w:val="center"/>
          </w:tcPr>
          <w:p w14:paraId="65CFA746" w14:textId="77777777" w:rsidR="00D70B6E" w:rsidRPr="009A7C12" w:rsidRDefault="00D70B6E" w:rsidP="008B6CB6">
            <w:pPr>
              <w:jc w:val="center"/>
              <w:rPr>
                <w:sz w:val="20"/>
                <w:szCs w:val="20"/>
                <w:lang w:val="nl-NL" w:eastAsia="en-GB"/>
              </w:rPr>
            </w:pPr>
          </w:p>
        </w:tc>
        <w:tc>
          <w:tcPr>
            <w:tcW w:w="4813" w:type="dxa"/>
            <w:vAlign w:val="center"/>
          </w:tcPr>
          <w:p w14:paraId="6A5104D0" w14:textId="77777777" w:rsidR="00D70B6E" w:rsidRPr="008B6CB6" w:rsidRDefault="00D70B6E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329E57" w14:textId="77777777" w:rsidR="00D70B6E" w:rsidRPr="008B6CB6" w:rsidRDefault="00D70B6E" w:rsidP="009A7C12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4DF15655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89D5D8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vAlign w:val="center"/>
          </w:tcPr>
          <w:p w14:paraId="48DD8693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17" w:type="dxa"/>
            <w:vAlign w:val="center"/>
          </w:tcPr>
          <w:p w14:paraId="622ED63C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14:paraId="544010F1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01" w:type="dxa"/>
          </w:tcPr>
          <w:p w14:paraId="6B82F5C5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4" w:type="dxa"/>
          </w:tcPr>
          <w:p w14:paraId="7BB90093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D70B6E" w:rsidRPr="005E31F9" w14:paraId="3FB093C9" w14:textId="0357FCD2" w:rsidTr="009A7C12">
        <w:trPr>
          <w:trHeight w:val="394"/>
          <w:jc w:val="center"/>
        </w:trPr>
        <w:tc>
          <w:tcPr>
            <w:tcW w:w="752" w:type="dxa"/>
            <w:vAlign w:val="center"/>
          </w:tcPr>
          <w:p w14:paraId="3E3F1A7B" w14:textId="77777777" w:rsidR="00D70B6E" w:rsidRPr="009A7C12" w:rsidRDefault="00D70B6E" w:rsidP="009E33AD">
            <w:pPr>
              <w:jc w:val="center"/>
              <w:rPr>
                <w:sz w:val="20"/>
                <w:szCs w:val="20"/>
                <w:lang w:val="nl-NL" w:eastAsia="en-GB"/>
              </w:rPr>
            </w:pPr>
          </w:p>
        </w:tc>
        <w:tc>
          <w:tcPr>
            <w:tcW w:w="4813" w:type="dxa"/>
            <w:vAlign w:val="center"/>
          </w:tcPr>
          <w:p w14:paraId="15E7B08F" w14:textId="77777777" w:rsidR="00D70B6E" w:rsidRPr="008B6CB6" w:rsidRDefault="00D70B6E" w:rsidP="009E33AD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6D298D" w14:textId="77777777" w:rsidR="00D70B6E" w:rsidRPr="008B6CB6" w:rsidRDefault="00D70B6E" w:rsidP="009A7C12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1ADFEAA1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38E541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vAlign w:val="center"/>
          </w:tcPr>
          <w:p w14:paraId="70BF9C04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17" w:type="dxa"/>
            <w:vAlign w:val="center"/>
          </w:tcPr>
          <w:p w14:paraId="54D74ADD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14:paraId="216D075B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01" w:type="dxa"/>
          </w:tcPr>
          <w:p w14:paraId="29E369C9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4" w:type="dxa"/>
          </w:tcPr>
          <w:p w14:paraId="618AA9AD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D70B6E" w:rsidRPr="005E31F9" w14:paraId="79E4A3E0" w14:textId="1F9C4431" w:rsidTr="009A7C12">
        <w:trPr>
          <w:trHeight w:val="394"/>
          <w:jc w:val="center"/>
        </w:trPr>
        <w:tc>
          <w:tcPr>
            <w:tcW w:w="752" w:type="dxa"/>
            <w:vAlign w:val="center"/>
          </w:tcPr>
          <w:p w14:paraId="74224CAD" w14:textId="77777777" w:rsidR="00D70B6E" w:rsidRPr="009A7C12" w:rsidRDefault="00D70B6E" w:rsidP="009E33AD">
            <w:pPr>
              <w:jc w:val="center"/>
              <w:rPr>
                <w:sz w:val="20"/>
                <w:szCs w:val="20"/>
                <w:lang w:val="nl-NL" w:eastAsia="en-GB"/>
              </w:rPr>
            </w:pPr>
          </w:p>
        </w:tc>
        <w:tc>
          <w:tcPr>
            <w:tcW w:w="4813" w:type="dxa"/>
            <w:vAlign w:val="center"/>
          </w:tcPr>
          <w:p w14:paraId="62E46DB3" w14:textId="77777777" w:rsidR="00D70B6E" w:rsidRPr="008B6CB6" w:rsidRDefault="00D70B6E" w:rsidP="009E33AD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5158BF" w14:textId="77777777" w:rsidR="00D70B6E" w:rsidRPr="008B6CB6" w:rsidRDefault="00D70B6E" w:rsidP="009A7C12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7BC686BA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B8AC7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vAlign w:val="center"/>
          </w:tcPr>
          <w:p w14:paraId="4377BBD9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17" w:type="dxa"/>
            <w:vAlign w:val="center"/>
          </w:tcPr>
          <w:p w14:paraId="1C559240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14:paraId="577A7A0C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01" w:type="dxa"/>
          </w:tcPr>
          <w:p w14:paraId="7695D628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4" w:type="dxa"/>
          </w:tcPr>
          <w:p w14:paraId="48F0C652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D70B6E" w:rsidRPr="005E31F9" w14:paraId="44D72800" w14:textId="57F50C4F" w:rsidTr="009A7C12">
        <w:trPr>
          <w:trHeight w:val="379"/>
          <w:jc w:val="center"/>
        </w:trPr>
        <w:tc>
          <w:tcPr>
            <w:tcW w:w="752" w:type="dxa"/>
            <w:vAlign w:val="center"/>
          </w:tcPr>
          <w:p w14:paraId="536FC2F5" w14:textId="77777777" w:rsidR="00D70B6E" w:rsidRPr="009A7C12" w:rsidRDefault="00D70B6E" w:rsidP="009E33AD">
            <w:pPr>
              <w:jc w:val="center"/>
              <w:rPr>
                <w:sz w:val="20"/>
                <w:szCs w:val="20"/>
                <w:lang w:val="nl-NL" w:eastAsia="en-GB"/>
              </w:rPr>
            </w:pPr>
          </w:p>
        </w:tc>
        <w:tc>
          <w:tcPr>
            <w:tcW w:w="4813" w:type="dxa"/>
            <w:vAlign w:val="center"/>
          </w:tcPr>
          <w:p w14:paraId="01971124" w14:textId="77777777" w:rsidR="00D70B6E" w:rsidRPr="008B6CB6" w:rsidRDefault="00D70B6E" w:rsidP="009E33AD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794748" w14:textId="77777777" w:rsidR="00D70B6E" w:rsidRPr="008B6CB6" w:rsidRDefault="00D70B6E" w:rsidP="009A7C12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16B0474A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AB8E5B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vAlign w:val="center"/>
          </w:tcPr>
          <w:p w14:paraId="6780F82F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17" w:type="dxa"/>
            <w:vAlign w:val="center"/>
          </w:tcPr>
          <w:p w14:paraId="6BABBB66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14:paraId="3C43D9D7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01" w:type="dxa"/>
          </w:tcPr>
          <w:p w14:paraId="24B1894A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4" w:type="dxa"/>
          </w:tcPr>
          <w:p w14:paraId="6EE60857" w14:textId="77777777" w:rsidR="00D70B6E" w:rsidRPr="008B6CB6" w:rsidRDefault="00D70B6E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D70B6E" w:rsidRPr="005E31F9" w14:paraId="7E6283A9" w14:textId="09DAE30D" w:rsidTr="009A7C12">
        <w:trPr>
          <w:trHeight w:val="379"/>
          <w:jc w:val="center"/>
        </w:trPr>
        <w:tc>
          <w:tcPr>
            <w:tcW w:w="752" w:type="dxa"/>
            <w:vAlign w:val="center"/>
          </w:tcPr>
          <w:p w14:paraId="0D2653AE" w14:textId="77777777" w:rsidR="00D70B6E" w:rsidRPr="009A7C12" w:rsidRDefault="00D70B6E" w:rsidP="008B6CB6">
            <w:pPr>
              <w:jc w:val="center"/>
              <w:rPr>
                <w:sz w:val="20"/>
                <w:szCs w:val="20"/>
                <w:lang w:val="nl-NL" w:eastAsia="en-GB"/>
              </w:rPr>
            </w:pPr>
          </w:p>
        </w:tc>
        <w:tc>
          <w:tcPr>
            <w:tcW w:w="4813" w:type="dxa"/>
            <w:vAlign w:val="center"/>
          </w:tcPr>
          <w:p w14:paraId="1264FF39" w14:textId="77777777" w:rsidR="00D70B6E" w:rsidRPr="008B6CB6" w:rsidRDefault="00D70B6E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9FEC59" w14:textId="77777777" w:rsidR="00D70B6E" w:rsidRPr="008B6CB6" w:rsidRDefault="00D70B6E" w:rsidP="009A7C12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vAlign w:val="center"/>
          </w:tcPr>
          <w:p w14:paraId="5D3AE67A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A8AF7C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992" w:type="dxa"/>
            <w:vAlign w:val="center"/>
          </w:tcPr>
          <w:p w14:paraId="5D6107BB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17" w:type="dxa"/>
            <w:vAlign w:val="center"/>
          </w:tcPr>
          <w:p w14:paraId="3634E294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14:paraId="7896BA58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01" w:type="dxa"/>
          </w:tcPr>
          <w:p w14:paraId="14A8FE0F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4" w:type="dxa"/>
          </w:tcPr>
          <w:p w14:paraId="2D451D80" w14:textId="77777777" w:rsidR="00D70B6E" w:rsidRPr="008B6CB6" w:rsidRDefault="00D70B6E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</w:tbl>
    <w:p w14:paraId="2461E966" w14:textId="77777777" w:rsidR="00C01B03" w:rsidRPr="00B95AAA" w:rsidRDefault="00C01B03" w:rsidP="00C01B03">
      <w:pPr>
        <w:rPr>
          <w:lang w:val="nl-NL" w:eastAsia="en-GB"/>
        </w:rPr>
      </w:pPr>
    </w:p>
    <w:p w14:paraId="5B43C366" w14:textId="77777777" w:rsidR="00C01B03" w:rsidRDefault="00C01B03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  <w:sectPr w:rsidR="00C01B03" w:rsidSect="00C01B0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1ABF59F" w14:textId="77777777" w:rsidR="001B23CF" w:rsidRPr="001B23CF" w:rsidRDefault="001B23CF" w:rsidP="001B23CF">
      <w:pPr>
        <w:pStyle w:val="Heading1"/>
      </w:pPr>
      <w:bookmarkStart w:id="47" w:name="_Toc107994863"/>
      <w:r>
        <w:lastRenderedPageBreak/>
        <w:t>Energi</w:t>
      </w:r>
      <w:r w:rsidR="00D250D1">
        <w:t>ebeheer</w:t>
      </w:r>
      <w:r w:rsidR="00602D90">
        <w:t>maatregelen</w:t>
      </w:r>
      <w:bookmarkEnd w:id="47"/>
    </w:p>
    <w:p w14:paraId="4CFABF3C" w14:textId="77777777" w:rsidR="00DA4CD4" w:rsidRDefault="00DA4CD4" w:rsidP="001B23CF">
      <w:pPr>
        <w:rPr>
          <w:lang w:val="nl-NL" w:eastAsia="en-GB"/>
        </w:rPr>
      </w:pPr>
    </w:p>
    <w:p w14:paraId="1B9E3C6A" w14:textId="77777777" w:rsidR="00A00048" w:rsidRPr="00CA5A06" w:rsidRDefault="00A00048" w:rsidP="00A00048">
      <w:pPr>
        <w:pStyle w:val="Heading2"/>
        <w:rPr>
          <w:rFonts w:ascii="Arial" w:hAnsi="Arial" w:cs="Arial"/>
        </w:rPr>
      </w:pPr>
      <w:bookmarkStart w:id="48" w:name="_Toc107994576"/>
      <w:bookmarkStart w:id="49" w:name="_Toc107994750"/>
      <w:bookmarkStart w:id="50" w:name="_Toc107994864"/>
      <w:bookmarkStart w:id="51" w:name="_Toc107994577"/>
      <w:bookmarkStart w:id="52" w:name="_Toc107994751"/>
      <w:bookmarkStart w:id="53" w:name="_Toc107994865"/>
      <w:bookmarkStart w:id="54" w:name="_Toc107994578"/>
      <w:bookmarkStart w:id="55" w:name="_Toc107994752"/>
      <w:bookmarkStart w:id="56" w:name="_Toc107994866"/>
      <w:bookmarkStart w:id="57" w:name="_Toc107994579"/>
      <w:bookmarkStart w:id="58" w:name="_Toc107994753"/>
      <w:bookmarkStart w:id="59" w:name="_Toc107994867"/>
      <w:bookmarkStart w:id="60" w:name="_Toc107994868"/>
      <w:bookmarkStart w:id="61" w:name="_Hlk10799627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>
        <w:rPr>
          <w:rFonts w:ascii="Arial" w:hAnsi="Arial" w:cs="Arial"/>
        </w:rPr>
        <w:t>Status energiebeheer</w:t>
      </w:r>
      <w:bookmarkEnd w:id="60"/>
    </w:p>
    <w:p w14:paraId="71F156DC" w14:textId="77777777" w:rsidR="00A00048" w:rsidRDefault="00A00048" w:rsidP="00A00048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</w:p>
    <w:p w14:paraId="204A13F1" w14:textId="3C7FB43A" w:rsidR="00A00048" w:rsidRDefault="00A00048" w:rsidP="00A00048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492E2A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Geef aan of uw onderneming beschikt over het ISO50001 certificaat of – indien 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men kiest om te voldoen </w:t>
      </w:r>
      <w:r w:rsidRPr="00492E2A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aan Bijlage 9 van de EBO – geef onder 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5.2 </w:t>
      </w:r>
      <w:r w:rsidRPr="00492E2A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de oplijsting van de energiebeheermaatregelen die 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nog moeten genomen worden</w:t>
      </w:r>
      <w:r w:rsidRPr="00492E2A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.</w:t>
      </w:r>
      <w:r w:rsidRPr="009D76FA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</w:t>
      </w:r>
    </w:p>
    <w:p w14:paraId="6E5AA8DD" w14:textId="77777777" w:rsidR="00A00048" w:rsidRPr="009D76FA" w:rsidRDefault="00A00048" w:rsidP="00A00048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Bedrijven die opteren voor de implementatie volgens Bijlage 9 en die niet toegetreden waren tot de EBO 2015-2022 geven tevens aan in welke mate het energiebeheer in hun vestiging reeds ingevoerd is en welke acties daarbij reeds in voege zijn.</w:t>
      </w:r>
    </w:p>
    <w:bookmarkEnd w:id="61"/>
    <w:p w14:paraId="012B1FEC" w14:textId="6E744BF7" w:rsidR="006056B8" w:rsidRPr="006056B8" w:rsidRDefault="006056B8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</w:p>
    <w:p w14:paraId="7E933B83" w14:textId="715F14D6" w:rsidR="006056B8" w:rsidRPr="006056B8" w:rsidRDefault="006056B8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</w:p>
    <w:p w14:paraId="67AF4682" w14:textId="4A30D14D" w:rsidR="006056B8" w:rsidRPr="006056B8" w:rsidRDefault="006056B8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</w:p>
    <w:p w14:paraId="4DDA5C46" w14:textId="4D12D972" w:rsidR="006056B8" w:rsidRPr="006056B8" w:rsidRDefault="006056B8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</w:p>
    <w:p w14:paraId="672CD975" w14:textId="77777777" w:rsidR="006056B8" w:rsidRPr="006056B8" w:rsidRDefault="006056B8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</w:p>
    <w:p w14:paraId="4902B6CE" w14:textId="4DE26435" w:rsidR="006056B8" w:rsidRDefault="006056B8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  <w:sectPr w:rsidR="006056B8" w:rsidSect="009B12E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82BD794" w14:textId="5A97722F" w:rsidR="00CA5A06" w:rsidRDefault="00CA5A06" w:rsidP="00CA5A06">
      <w:pPr>
        <w:pStyle w:val="Heading2"/>
        <w:rPr>
          <w:rFonts w:ascii="Arial" w:hAnsi="Arial" w:cs="Arial"/>
        </w:rPr>
      </w:pPr>
      <w:bookmarkStart w:id="62" w:name="_Toc107994869"/>
      <w:r>
        <w:rPr>
          <w:rFonts w:ascii="Arial" w:hAnsi="Arial" w:cs="Arial"/>
        </w:rPr>
        <w:lastRenderedPageBreak/>
        <w:t>Lijst energiebeheermaatregelen</w:t>
      </w:r>
      <w:bookmarkEnd w:id="62"/>
    </w:p>
    <w:p w14:paraId="7F0462C4" w14:textId="77777777" w:rsidR="00A00048" w:rsidRPr="00EF22F1" w:rsidRDefault="00A00048" w:rsidP="00EF22F1">
      <w:pPr>
        <w:rPr>
          <w:rFonts w:ascii="Arial" w:hAnsi="Arial" w:cs="Arial"/>
          <w:sz w:val="22"/>
          <w:szCs w:val="22"/>
        </w:rPr>
      </w:pPr>
    </w:p>
    <w:p w14:paraId="551DCA65" w14:textId="77777777" w:rsidR="00A84A26" w:rsidRDefault="00A84A26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</w:p>
    <w:tbl>
      <w:tblPr>
        <w:tblW w:w="13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1045"/>
        <w:gridCol w:w="2037"/>
      </w:tblGrid>
      <w:tr w:rsidR="00CA5A06" w:rsidRPr="00A22FC0" w14:paraId="3F6470DD" w14:textId="77777777" w:rsidTr="00A84A26">
        <w:trPr>
          <w:trHeight w:val="413"/>
          <w:jc w:val="center"/>
        </w:trPr>
        <w:tc>
          <w:tcPr>
            <w:tcW w:w="783" w:type="dxa"/>
            <w:vMerge w:val="restart"/>
            <w:shd w:val="clear" w:color="auto" w:fill="FFFFCC"/>
            <w:vAlign w:val="center"/>
          </w:tcPr>
          <w:p w14:paraId="72EA5769" w14:textId="77777777" w:rsidR="00CA5A06" w:rsidRPr="00D95F97" w:rsidRDefault="00CA5A06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proofErr w:type="spellStart"/>
            <w:r w:rsidRPr="00D95F97">
              <w:rPr>
                <w:b/>
                <w:lang w:val="nl-NL" w:eastAsia="en-GB"/>
              </w:rPr>
              <w:t>Nr</w:t>
            </w:r>
            <w:proofErr w:type="spellEnd"/>
          </w:p>
        </w:tc>
        <w:tc>
          <w:tcPr>
            <w:tcW w:w="11045" w:type="dxa"/>
            <w:vMerge w:val="restart"/>
            <w:shd w:val="clear" w:color="auto" w:fill="FFFFCC"/>
            <w:vAlign w:val="center"/>
          </w:tcPr>
          <w:p w14:paraId="2328455E" w14:textId="77777777" w:rsidR="00CA5A06" w:rsidRPr="00D95F97" w:rsidRDefault="00CA5A06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2037" w:type="dxa"/>
            <w:vMerge w:val="restart"/>
            <w:shd w:val="clear" w:color="auto" w:fill="FFFFCC"/>
            <w:vAlign w:val="center"/>
          </w:tcPr>
          <w:p w14:paraId="5AF9E21E" w14:textId="2D9FFA1E" w:rsidR="00CA5A06" w:rsidRDefault="00CA5A06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Ge</w:t>
            </w:r>
            <w:r w:rsidR="009B6BD8">
              <w:rPr>
                <w:b/>
                <w:lang w:val="nl-NL" w:eastAsia="en-GB"/>
              </w:rPr>
              <w:t>pland</w:t>
            </w:r>
            <w:r>
              <w:rPr>
                <w:b/>
                <w:lang w:val="nl-NL" w:eastAsia="en-GB"/>
              </w:rPr>
              <w:t xml:space="preserve"> in (jaar)</w:t>
            </w:r>
          </w:p>
        </w:tc>
      </w:tr>
      <w:tr w:rsidR="00CA5A06" w:rsidRPr="00A22FC0" w14:paraId="13EAFDC7" w14:textId="77777777" w:rsidTr="00A84A26">
        <w:trPr>
          <w:trHeight w:val="389"/>
          <w:jc w:val="center"/>
        </w:trPr>
        <w:tc>
          <w:tcPr>
            <w:tcW w:w="783" w:type="dxa"/>
            <w:vMerge/>
          </w:tcPr>
          <w:p w14:paraId="0B4AB192" w14:textId="77777777" w:rsidR="00CA5A06" w:rsidRDefault="00CA5A06" w:rsidP="009E33AD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Merge/>
            <w:vAlign w:val="center"/>
          </w:tcPr>
          <w:p w14:paraId="4B8AD500" w14:textId="77777777" w:rsidR="00CA5A06" w:rsidRPr="00A22FC0" w:rsidRDefault="00CA5A06" w:rsidP="009E33AD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Merge/>
            <w:shd w:val="clear" w:color="auto" w:fill="FFFFCC"/>
          </w:tcPr>
          <w:p w14:paraId="281A4C39" w14:textId="77777777" w:rsidR="00CA5A06" w:rsidRPr="00D95F97" w:rsidRDefault="00CA5A06" w:rsidP="009E33AD">
            <w:pPr>
              <w:jc w:val="center"/>
              <w:rPr>
                <w:b/>
              </w:rPr>
            </w:pPr>
          </w:p>
        </w:tc>
      </w:tr>
      <w:tr w:rsidR="00CA5A06" w:rsidRPr="00CA5A06" w14:paraId="72A8F457" w14:textId="77777777" w:rsidTr="00A84A26">
        <w:trPr>
          <w:jc w:val="center"/>
        </w:trPr>
        <w:tc>
          <w:tcPr>
            <w:tcW w:w="783" w:type="dxa"/>
            <w:vAlign w:val="center"/>
          </w:tcPr>
          <w:p w14:paraId="39167151" w14:textId="77777777"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14:paraId="2D0608D8" w14:textId="77777777"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14:paraId="5B8E06D5" w14:textId="77777777"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14:paraId="4AD16FD8" w14:textId="77777777" w:rsidTr="00A84A26">
        <w:trPr>
          <w:jc w:val="center"/>
        </w:trPr>
        <w:tc>
          <w:tcPr>
            <w:tcW w:w="783" w:type="dxa"/>
            <w:vAlign w:val="center"/>
          </w:tcPr>
          <w:p w14:paraId="56B29B13" w14:textId="77777777"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14:paraId="1CF41048" w14:textId="77777777"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14:paraId="5A214E9B" w14:textId="77777777"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14:paraId="568131C4" w14:textId="77777777" w:rsidTr="00A84A26">
        <w:trPr>
          <w:jc w:val="center"/>
        </w:trPr>
        <w:tc>
          <w:tcPr>
            <w:tcW w:w="783" w:type="dxa"/>
            <w:vAlign w:val="center"/>
          </w:tcPr>
          <w:p w14:paraId="5FBC7BA5" w14:textId="77777777"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14:paraId="5CE06266" w14:textId="77777777"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14:paraId="272BCDC1" w14:textId="77777777"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14:paraId="6A18CEF5" w14:textId="77777777" w:rsidTr="00A84A26">
        <w:trPr>
          <w:jc w:val="center"/>
        </w:trPr>
        <w:tc>
          <w:tcPr>
            <w:tcW w:w="783" w:type="dxa"/>
            <w:vAlign w:val="center"/>
          </w:tcPr>
          <w:p w14:paraId="355EFF13" w14:textId="77777777"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14:paraId="186C51B3" w14:textId="77777777"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14:paraId="0E86F2AF" w14:textId="77777777"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14:paraId="11673F76" w14:textId="77777777" w:rsidTr="00A84A26">
        <w:trPr>
          <w:jc w:val="center"/>
        </w:trPr>
        <w:tc>
          <w:tcPr>
            <w:tcW w:w="783" w:type="dxa"/>
            <w:vAlign w:val="center"/>
          </w:tcPr>
          <w:p w14:paraId="54C86D5C" w14:textId="77777777"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14:paraId="281852E4" w14:textId="77777777"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14:paraId="4830C0F5" w14:textId="77777777"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14:paraId="2C710970" w14:textId="77777777" w:rsidTr="00A84A26">
        <w:trPr>
          <w:jc w:val="center"/>
        </w:trPr>
        <w:tc>
          <w:tcPr>
            <w:tcW w:w="783" w:type="dxa"/>
            <w:vAlign w:val="center"/>
          </w:tcPr>
          <w:p w14:paraId="40FA5E25" w14:textId="77777777"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14:paraId="5FFA87D5" w14:textId="77777777"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14:paraId="2939E0C7" w14:textId="77777777"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805" w:rsidRPr="00CA5A06" w14:paraId="3B229B2C" w14:textId="77777777" w:rsidTr="00A84A26">
        <w:trPr>
          <w:jc w:val="center"/>
        </w:trPr>
        <w:tc>
          <w:tcPr>
            <w:tcW w:w="783" w:type="dxa"/>
            <w:vAlign w:val="center"/>
          </w:tcPr>
          <w:p w14:paraId="0783CAAF" w14:textId="77777777"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14:paraId="66034981" w14:textId="77777777" w:rsidR="00032805" w:rsidRPr="00A84A26" w:rsidRDefault="00032805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14:paraId="2727C0F7" w14:textId="77777777"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805" w:rsidRPr="00CA5A06" w14:paraId="2C21C516" w14:textId="77777777" w:rsidTr="00A84A26">
        <w:trPr>
          <w:jc w:val="center"/>
        </w:trPr>
        <w:tc>
          <w:tcPr>
            <w:tcW w:w="783" w:type="dxa"/>
            <w:vAlign w:val="center"/>
          </w:tcPr>
          <w:p w14:paraId="39A7BFDA" w14:textId="77777777"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14:paraId="7377D201" w14:textId="77777777" w:rsidR="00032805" w:rsidRPr="00A84A26" w:rsidRDefault="00032805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14:paraId="56C058F6" w14:textId="77777777"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805" w:rsidRPr="00CA5A06" w14:paraId="3DE853B7" w14:textId="77777777" w:rsidTr="00A84A26">
        <w:trPr>
          <w:jc w:val="center"/>
        </w:trPr>
        <w:tc>
          <w:tcPr>
            <w:tcW w:w="783" w:type="dxa"/>
            <w:vAlign w:val="center"/>
          </w:tcPr>
          <w:p w14:paraId="2692B02A" w14:textId="77777777"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14:paraId="647D068F" w14:textId="77777777" w:rsidR="00032805" w:rsidRPr="00A84A26" w:rsidRDefault="00032805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14:paraId="2B718AD8" w14:textId="77777777"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14:paraId="3971C9B9" w14:textId="77777777" w:rsidTr="00A84A26">
        <w:trPr>
          <w:jc w:val="center"/>
        </w:trPr>
        <w:tc>
          <w:tcPr>
            <w:tcW w:w="783" w:type="dxa"/>
            <w:vAlign w:val="center"/>
          </w:tcPr>
          <w:p w14:paraId="14E065C1" w14:textId="77777777"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14:paraId="7FAC6185" w14:textId="77777777"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14:paraId="1326254D" w14:textId="77777777"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223AC1" w14:textId="77777777" w:rsidR="00CB5B3D" w:rsidRDefault="00CB5B3D" w:rsidP="00D06CA2">
      <w:pPr>
        <w:tabs>
          <w:tab w:val="left" w:pos="6663"/>
          <w:tab w:val="left" w:pos="7797"/>
        </w:tabs>
        <w:rPr>
          <w:rFonts w:ascii="Arial" w:hAnsi="Arial" w:cs="Arial"/>
          <w:sz w:val="22"/>
          <w:szCs w:val="22"/>
          <w:lang w:val="nl-NL" w:eastAsia="en-GB"/>
        </w:rPr>
      </w:pPr>
    </w:p>
    <w:p w14:paraId="199CAA76" w14:textId="77777777" w:rsidR="00A00048" w:rsidRDefault="00A00048" w:rsidP="00D06CA2">
      <w:pPr>
        <w:tabs>
          <w:tab w:val="left" w:pos="6663"/>
          <w:tab w:val="left" w:pos="7797"/>
        </w:tabs>
        <w:rPr>
          <w:rFonts w:ascii="Arial" w:hAnsi="Arial" w:cs="Arial"/>
          <w:sz w:val="22"/>
          <w:szCs w:val="22"/>
          <w:lang w:val="nl-NL" w:eastAsia="en-GB"/>
        </w:rPr>
      </w:pPr>
    </w:p>
    <w:p w14:paraId="167D4FC0" w14:textId="77777777" w:rsidR="00A00048" w:rsidRDefault="00A00048" w:rsidP="00D06CA2">
      <w:pPr>
        <w:tabs>
          <w:tab w:val="left" w:pos="6663"/>
          <w:tab w:val="left" w:pos="7797"/>
        </w:tabs>
        <w:rPr>
          <w:rFonts w:ascii="Arial" w:hAnsi="Arial" w:cs="Arial"/>
          <w:sz w:val="22"/>
          <w:szCs w:val="22"/>
          <w:lang w:val="nl-NL" w:eastAsia="en-GB"/>
        </w:rPr>
      </w:pPr>
    </w:p>
    <w:p w14:paraId="5D549460" w14:textId="2A443A4C" w:rsidR="00A00048" w:rsidRDefault="00A00048" w:rsidP="00D06CA2">
      <w:pPr>
        <w:tabs>
          <w:tab w:val="left" w:pos="6663"/>
          <w:tab w:val="left" w:pos="7797"/>
        </w:tabs>
        <w:rPr>
          <w:rFonts w:ascii="Arial" w:hAnsi="Arial" w:cs="Arial"/>
          <w:sz w:val="22"/>
          <w:szCs w:val="22"/>
          <w:lang w:val="nl-NL" w:eastAsia="en-GB"/>
        </w:rPr>
        <w:sectPr w:rsidR="00A00048" w:rsidSect="00CA5A0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21A2FAC" w14:textId="3DC07BF3" w:rsidR="00560168" w:rsidRPr="001B23CF" w:rsidRDefault="00BD1D64" w:rsidP="00560168">
      <w:pPr>
        <w:pStyle w:val="Heading1"/>
      </w:pPr>
      <w:bookmarkStart w:id="63" w:name="_Toc107994870"/>
      <w:bookmarkStart w:id="64" w:name="_Hlk107996783"/>
      <w:bookmarkStart w:id="65" w:name="_Toc330305376"/>
      <w:bookmarkStart w:id="66" w:name="_Toc330978987"/>
      <w:r>
        <w:lastRenderedPageBreak/>
        <w:t xml:space="preserve">Onderzochte maatregelen uit de </w:t>
      </w:r>
      <w:r w:rsidR="00560168">
        <w:t>Klimaataudit</w:t>
      </w:r>
      <w:bookmarkEnd w:id="63"/>
      <w:r w:rsidR="00A00048">
        <w:t xml:space="preserve"> </w:t>
      </w:r>
    </w:p>
    <w:p w14:paraId="01A3C3F6" w14:textId="77777777" w:rsidR="00560168" w:rsidRDefault="00560168" w:rsidP="00560168">
      <w:pPr>
        <w:rPr>
          <w:lang w:val="nl-NL" w:eastAsia="en-GB"/>
        </w:rPr>
      </w:pPr>
    </w:p>
    <w:p w14:paraId="2415397A" w14:textId="3AF4C58F" w:rsidR="00A00048" w:rsidRPr="00BD1CED" w:rsidRDefault="00A00048" w:rsidP="00560168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D311DC">
        <w:rPr>
          <w:rFonts w:ascii="Arial" w:hAnsi="Arial" w:cs="Arial"/>
          <w:i/>
          <w:iCs/>
          <w:color w:val="000080"/>
          <w:sz w:val="20"/>
          <w:szCs w:val="20"/>
          <w:highlight w:val="yellow"/>
          <w:lang w:val="nl-BE" w:eastAsia="nl-BE"/>
        </w:rPr>
        <w:t xml:space="preserve">Dit deel is enkel vereist voor niet VER-bedrijven die het energieplan en het energie-auditverslag 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highlight w:val="yellow"/>
          <w:lang w:val="nl-BE" w:eastAsia="nl-BE"/>
        </w:rPr>
        <w:t>afzonderlijk indienen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.</w:t>
      </w:r>
    </w:p>
    <w:p w14:paraId="02A16C1E" w14:textId="0EABF27C" w:rsidR="00560168" w:rsidRPr="009D76FA" w:rsidRDefault="00A00048" w:rsidP="00560168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G</w:t>
      </w:r>
      <w:r w:rsidR="00560168" w:rsidRPr="00A0004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eef </w:t>
      </w:r>
      <w:r w:rsidR="00AB0FA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hieronder </w:t>
      </w:r>
      <w:r w:rsidR="00560168" w:rsidRPr="00A0004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aan</w:t>
      </w:r>
      <w:r w:rsidR="00AB0FA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welke ‘klimaatmaatregelen’ er in de klimaataudit gedetecteerd werden</w:t>
      </w:r>
      <w:r w:rsidR="00440F01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. De nummering begint bij K1001, K</w:t>
      </w:r>
      <w:proofErr w:type="gramStart"/>
      <w:r w:rsidR="00440F01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1002,enz</w:t>
      </w:r>
      <w:proofErr w:type="gramEnd"/>
      <w:r w:rsidR="00440F01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…</w:t>
      </w:r>
      <w:r w:rsidR="00560168" w:rsidRPr="00492E2A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</w:t>
      </w:r>
    </w:p>
    <w:bookmarkEnd w:id="64"/>
    <w:p w14:paraId="05BD73C6" w14:textId="28528EEC" w:rsidR="00560168" w:rsidRPr="006056B8" w:rsidRDefault="00560168" w:rsidP="00560168">
      <w:pPr>
        <w:rPr>
          <w:rFonts w:ascii="Arial" w:hAnsi="Arial" w:cs="Arial"/>
          <w:sz w:val="22"/>
          <w:szCs w:val="22"/>
          <w:lang w:val="nl-NL" w:eastAsia="en-GB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727"/>
        <w:gridCol w:w="1422"/>
      </w:tblGrid>
      <w:tr w:rsidR="00440F01" w:rsidRPr="00865FF9" w14:paraId="48F0A9FD" w14:textId="77777777" w:rsidTr="00BD1CED">
        <w:trPr>
          <w:trHeight w:val="644"/>
          <w:jc w:val="center"/>
        </w:trPr>
        <w:tc>
          <w:tcPr>
            <w:tcW w:w="781" w:type="dxa"/>
            <w:vMerge w:val="restart"/>
            <w:shd w:val="clear" w:color="auto" w:fill="FFFFCC"/>
            <w:vAlign w:val="center"/>
          </w:tcPr>
          <w:p w14:paraId="135B462C" w14:textId="77777777" w:rsidR="00440F01" w:rsidRPr="00D95F97" w:rsidRDefault="00440F01" w:rsidP="00E1384A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proofErr w:type="spellStart"/>
            <w:r w:rsidRPr="00D95F97">
              <w:rPr>
                <w:b/>
                <w:lang w:val="nl-NL" w:eastAsia="en-GB"/>
              </w:rPr>
              <w:t>Nr</w:t>
            </w:r>
            <w:proofErr w:type="spellEnd"/>
          </w:p>
        </w:tc>
        <w:tc>
          <w:tcPr>
            <w:tcW w:w="6727" w:type="dxa"/>
            <w:vMerge w:val="restart"/>
            <w:shd w:val="clear" w:color="auto" w:fill="FFFFCC"/>
            <w:vAlign w:val="center"/>
          </w:tcPr>
          <w:p w14:paraId="2F9FCC45" w14:textId="77777777" w:rsidR="00440F01" w:rsidRPr="00D95F97" w:rsidRDefault="00440F01" w:rsidP="00E1384A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1422" w:type="dxa"/>
            <w:vMerge w:val="restart"/>
            <w:shd w:val="clear" w:color="auto" w:fill="FFFFCC"/>
            <w:vAlign w:val="center"/>
          </w:tcPr>
          <w:p w14:paraId="1708D56E" w14:textId="77777777" w:rsidR="00440F01" w:rsidRDefault="00440F01" w:rsidP="00E1384A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Potentiële CO</w:t>
            </w:r>
            <w:r w:rsidRPr="00A14F3E">
              <w:rPr>
                <w:b/>
                <w:vertAlign w:val="subscript"/>
                <w:lang w:val="nl-NL" w:eastAsia="en-GB"/>
              </w:rPr>
              <w:t>2</w:t>
            </w:r>
            <w:r>
              <w:rPr>
                <w:b/>
                <w:lang w:val="nl-NL" w:eastAsia="en-GB"/>
              </w:rPr>
              <w:t>-besparing (ton/</w:t>
            </w:r>
            <w:proofErr w:type="spellStart"/>
            <w:r>
              <w:rPr>
                <w:b/>
                <w:lang w:val="nl-NL" w:eastAsia="en-GB"/>
              </w:rPr>
              <w:t>jr</w:t>
            </w:r>
            <w:proofErr w:type="spellEnd"/>
            <w:r>
              <w:rPr>
                <w:b/>
                <w:lang w:val="nl-NL" w:eastAsia="en-GB"/>
              </w:rPr>
              <w:t>)</w:t>
            </w:r>
          </w:p>
        </w:tc>
      </w:tr>
      <w:tr w:rsidR="00440F01" w:rsidRPr="00865FF9" w14:paraId="203FFBEF" w14:textId="77777777" w:rsidTr="00BD1CED">
        <w:trPr>
          <w:trHeight w:val="1016"/>
          <w:jc w:val="center"/>
        </w:trPr>
        <w:tc>
          <w:tcPr>
            <w:tcW w:w="781" w:type="dxa"/>
            <w:vMerge/>
          </w:tcPr>
          <w:p w14:paraId="53B61E42" w14:textId="77777777" w:rsidR="00440F01" w:rsidRDefault="00440F01" w:rsidP="00E1384A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6727" w:type="dxa"/>
            <w:vMerge/>
            <w:vAlign w:val="center"/>
          </w:tcPr>
          <w:p w14:paraId="0CB3B188" w14:textId="77777777" w:rsidR="00440F01" w:rsidRPr="00A22FC0" w:rsidRDefault="00440F01" w:rsidP="00E1384A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422" w:type="dxa"/>
            <w:vMerge/>
            <w:shd w:val="clear" w:color="auto" w:fill="FFFFCC"/>
          </w:tcPr>
          <w:p w14:paraId="1894D1C4" w14:textId="77777777" w:rsidR="00440F01" w:rsidRPr="00D03A08" w:rsidRDefault="00440F01" w:rsidP="00E1384A">
            <w:pPr>
              <w:jc w:val="center"/>
              <w:rPr>
                <w:b/>
                <w:lang w:val="nl-BE"/>
              </w:rPr>
            </w:pPr>
          </w:p>
        </w:tc>
      </w:tr>
      <w:tr w:rsidR="00440F01" w:rsidRPr="005E31F9" w14:paraId="606F6FA2" w14:textId="77777777" w:rsidTr="00BD1CED">
        <w:trPr>
          <w:trHeight w:val="394"/>
          <w:jc w:val="center"/>
        </w:trPr>
        <w:tc>
          <w:tcPr>
            <w:tcW w:w="781" w:type="dxa"/>
            <w:vAlign w:val="center"/>
          </w:tcPr>
          <w:p w14:paraId="51B0CE59" w14:textId="3ACEF70D" w:rsidR="00440F01" w:rsidRPr="00AA0493" w:rsidRDefault="00440F01" w:rsidP="00E1384A">
            <w:pPr>
              <w:jc w:val="center"/>
              <w:rPr>
                <w:sz w:val="20"/>
                <w:szCs w:val="20"/>
                <w:lang w:val="nl-NL" w:eastAsia="en-GB"/>
              </w:rPr>
            </w:pPr>
            <w:r>
              <w:rPr>
                <w:sz w:val="20"/>
                <w:szCs w:val="20"/>
                <w:lang w:val="nl-NL" w:eastAsia="en-GB"/>
              </w:rPr>
              <w:t>K</w:t>
            </w:r>
            <w:r w:rsidRPr="00AA0493">
              <w:rPr>
                <w:sz w:val="20"/>
                <w:szCs w:val="20"/>
                <w:lang w:val="nl-NL" w:eastAsia="en-GB"/>
              </w:rPr>
              <w:t>1001</w:t>
            </w:r>
          </w:p>
        </w:tc>
        <w:tc>
          <w:tcPr>
            <w:tcW w:w="6727" w:type="dxa"/>
            <w:vAlign w:val="center"/>
          </w:tcPr>
          <w:p w14:paraId="06E913F6" w14:textId="77777777" w:rsidR="00440F01" w:rsidRPr="008B6CB6" w:rsidRDefault="00440F01" w:rsidP="00E1384A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22" w:type="dxa"/>
          </w:tcPr>
          <w:p w14:paraId="5FDDF0E5" w14:textId="77777777" w:rsidR="00440F01" w:rsidRPr="008B6CB6" w:rsidRDefault="00440F01" w:rsidP="00E1384A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440F01" w:rsidRPr="005E31F9" w14:paraId="439D70AA" w14:textId="77777777" w:rsidTr="00BD1CED">
        <w:trPr>
          <w:trHeight w:val="379"/>
          <w:jc w:val="center"/>
        </w:trPr>
        <w:tc>
          <w:tcPr>
            <w:tcW w:w="781" w:type="dxa"/>
            <w:vAlign w:val="center"/>
          </w:tcPr>
          <w:p w14:paraId="2E1A9004" w14:textId="61A5C801" w:rsidR="00440F01" w:rsidRPr="00AA0493" w:rsidRDefault="00440F01" w:rsidP="00E1384A">
            <w:pPr>
              <w:jc w:val="center"/>
              <w:rPr>
                <w:sz w:val="20"/>
                <w:szCs w:val="20"/>
                <w:lang w:val="nl-NL" w:eastAsia="en-GB"/>
              </w:rPr>
            </w:pPr>
            <w:r>
              <w:rPr>
                <w:sz w:val="20"/>
                <w:szCs w:val="20"/>
                <w:lang w:val="nl-NL" w:eastAsia="en-GB"/>
              </w:rPr>
              <w:t>K1002</w:t>
            </w:r>
          </w:p>
        </w:tc>
        <w:tc>
          <w:tcPr>
            <w:tcW w:w="6727" w:type="dxa"/>
            <w:vAlign w:val="center"/>
          </w:tcPr>
          <w:p w14:paraId="4C13AE16" w14:textId="77777777" w:rsidR="00440F01" w:rsidRPr="008B6CB6" w:rsidRDefault="00440F01" w:rsidP="00E1384A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22" w:type="dxa"/>
          </w:tcPr>
          <w:p w14:paraId="0541AD2E" w14:textId="77777777" w:rsidR="00440F01" w:rsidRPr="008B6CB6" w:rsidRDefault="00440F01" w:rsidP="00E1384A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440F01" w:rsidRPr="005E31F9" w14:paraId="66E0C611" w14:textId="77777777" w:rsidTr="00BD1CED">
        <w:trPr>
          <w:trHeight w:val="394"/>
          <w:jc w:val="center"/>
        </w:trPr>
        <w:tc>
          <w:tcPr>
            <w:tcW w:w="781" w:type="dxa"/>
            <w:vAlign w:val="center"/>
          </w:tcPr>
          <w:p w14:paraId="09F7F105" w14:textId="25409D52" w:rsidR="00440F01" w:rsidRPr="00AA0493" w:rsidRDefault="00440F01" w:rsidP="00E1384A">
            <w:pPr>
              <w:jc w:val="center"/>
              <w:rPr>
                <w:sz w:val="20"/>
                <w:szCs w:val="20"/>
                <w:lang w:val="nl-NL" w:eastAsia="en-GB"/>
              </w:rPr>
            </w:pPr>
            <w:r>
              <w:rPr>
                <w:sz w:val="20"/>
                <w:szCs w:val="20"/>
                <w:lang w:val="nl-NL" w:eastAsia="en-GB"/>
              </w:rPr>
              <w:t>K1003</w:t>
            </w:r>
          </w:p>
        </w:tc>
        <w:tc>
          <w:tcPr>
            <w:tcW w:w="6727" w:type="dxa"/>
            <w:vAlign w:val="center"/>
          </w:tcPr>
          <w:p w14:paraId="07E5F655" w14:textId="77777777" w:rsidR="00440F01" w:rsidRPr="008B6CB6" w:rsidRDefault="00440F01" w:rsidP="00E1384A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22" w:type="dxa"/>
          </w:tcPr>
          <w:p w14:paraId="7CBFD87A" w14:textId="77777777" w:rsidR="00440F01" w:rsidRPr="008B6CB6" w:rsidRDefault="00440F01" w:rsidP="00E1384A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440F01" w:rsidRPr="005E31F9" w14:paraId="43EFE368" w14:textId="77777777" w:rsidTr="00BD1CED">
        <w:trPr>
          <w:trHeight w:val="379"/>
          <w:jc w:val="center"/>
        </w:trPr>
        <w:tc>
          <w:tcPr>
            <w:tcW w:w="781" w:type="dxa"/>
            <w:vAlign w:val="center"/>
          </w:tcPr>
          <w:p w14:paraId="581B5CDB" w14:textId="77777777" w:rsidR="00440F01" w:rsidRPr="00AA0493" w:rsidRDefault="00440F01" w:rsidP="00E1384A">
            <w:pPr>
              <w:jc w:val="center"/>
              <w:rPr>
                <w:sz w:val="20"/>
                <w:szCs w:val="20"/>
                <w:lang w:val="nl-NL" w:eastAsia="en-GB"/>
              </w:rPr>
            </w:pPr>
          </w:p>
        </w:tc>
        <w:tc>
          <w:tcPr>
            <w:tcW w:w="6727" w:type="dxa"/>
            <w:vAlign w:val="center"/>
          </w:tcPr>
          <w:p w14:paraId="2CC61FDE" w14:textId="77777777" w:rsidR="00440F01" w:rsidRPr="008B6CB6" w:rsidRDefault="00440F01" w:rsidP="00E1384A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22" w:type="dxa"/>
          </w:tcPr>
          <w:p w14:paraId="661B649E" w14:textId="77777777" w:rsidR="00440F01" w:rsidRPr="008B6CB6" w:rsidRDefault="00440F01" w:rsidP="00E1384A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440F01" w:rsidRPr="005E31F9" w14:paraId="3487C6AC" w14:textId="77777777" w:rsidTr="00BD1CED">
        <w:trPr>
          <w:trHeight w:val="394"/>
          <w:jc w:val="center"/>
        </w:trPr>
        <w:tc>
          <w:tcPr>
            <w:tcW w:w="781" w:type="dxa"/>
            <w:vAlign w:val="center"/>
          </w:tcPr>
          <w:p w14:paraId="64F3D6BC" w14:textId="77777777" w:rsidR="00440F01" w:rsidRPr="00AA0493" w:rsidRDefault="00440F01" w:rsidP="00E1384A">
            <w:pPr>
              <w:jc w:val="center"/>
              <w:rPr>
                <w:sz w:val="20"/>
                <w:szCs w:val="20"/>
                <w:lang w:val="nl-NL" w:eastAsia="en-GB"/>
              </w:rPr>
            </w:pPr>
          </w:p>
        </w:tc>
        <w:tc>
          <w:tcPr>
            <w:tcW w:w="6727" w:type="dxa"/>
            <w:vAlign w:val="center"/>
          </w:tcPr>
          <w:p w14:paraId="7981CED9" w14:textId="77777777" w:rsidR="00440F01" w:rsidRPr="008B6CB6" w:rsidRDefault="00440F01" w:rsidP="00E1384A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22" w:type="dxa"/>
          </w:tcPr>
          <w:p w14:paraId="5A48C3AE" w14:textId="77777777" w:rsidR="00440F01" w:rsidRPr="008B6CB6" w:rsidRDefault="00440F01" w:rsidP="00E1384A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440F01" w:rsidRPr="005E31F9" w14:paraId="3C48021E" w14:textId="77777777" w:rsidTr="00BD1CED">
        <w:trPr>
          <w:trHeight w:val="379"/>
          <w:jc w:val="center"/>
        </w:trPr>
        <w:tc>
          <w:tcPr>
            <w:tcW w:w="781" w:type="dxa"/>
            <w:vAlign w:val="center"/>
          </w:tcPr>
          <w:p w14:paraId="57DD93DE" w14:textId="77777777" w:rsidR="00440F01" w:rsidRPr="00AA0493" w:rsidRDefault="00440F01" w:rsidP="00E1384A">
            <w:pPr>
              <w:jc w:val="center"/>
              <w:rPr>
                <w:sz w:val="20"/>
                <w:szCs w:val="20"/>
                <w:lang w:val="nl-NL" w:eastAsia="en-GB"/>
              </w:rPr>
            </w:pPr>
          </w:p>
        </w:tc>
        <w:tc>
          <w:tcPr>
            <w:tcW w:w="6727" w:type="dxa"/>
            <w:vAlign w:val="center"/>
          </w:tcPr>
          <w:p w14:paraId="6A7E8E40" w14:textId="77777777" w:rsidR="00440F01" w:rsidRPr="008B6CB6" w:rsidRDefault="00440F01" w:rsidP="00E1384A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22" w:type="dxa"/>
          </w:tcPr>
          <w:p w14:paraId="562DF620" w14:textId="77777777" w:rsidR="00440F01" w:rsidRPr="008B6CB6" w:rsidRDefault="00440F01" w:rsidP="00E1384A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440F01" w:rsidRPr="005E31F9" w14:paraId="6A4B9AD6" w14:textId="77777777" w:rsidTr="00BD1CED">
        <w:trPr>
          <w:trHeight w:val="394"/>
          <w:jc w:val="center"/>
        </w:trPr>
        <w:tc>
          <w:tcPr>
            <w:tcW w:w="781" w:type="dxa"/>
            <w:vAlign w:val="center"/>
          </w:tcPr>
          <w:p w14:paraId="3186003B" w14:textId="77777777" w:rsidR="00440F01" w:rsidRPr="00AA0493" w:rsidRDefault="00440F01" w:rsidP="00E1384A">
            <w:pPr>
              <w:jc w:val="center"/>
              <w:rPr>
                <w:sz w:val="20"/>
                <w:szCs w:val="20"/>
                <w:lang w:val="nl-NL" w:eastAsia="en-GB"/>
              </w:rPr>
            </w:pPr>
          </w:p>
        </w:tc>
        <w:tc>
          <w:tcPr>
            <w:tcW w:w="6727" w:type="dxa"/>
            <w:vAlign w:val="center"/>
          </w:tcPr>
          <w:p w14:paraId="7CC3AE46" w14:textId="77777777" w:rsidR="00440F01" w:rsidRPr="008B6CB6" w:rsidRDefault="00440F01" w:rsidP="00E1384A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22" w:type="dxa"/>
          </w:tcPr>
          <w:p w14:paraId="0E122CC1" w14:textId="77777777" w:rsidR="00440F01" w:rsidRPr="008B6CB6" w:rsidRDefault="00440F01" w:rsidP="00E1384A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440F01" w:rsidRPr="005E31F9" w14:paraId="5EF56839" w14:textId="77777777" w:rsidTr="00BD1CED">
        <w:trPr>
          <w:trHeight w:val="394"/>
          <w:jc w:val="center"/>
        </w:trPr>
        <w:tc>
          <w:tcPr>
            <w:tcW w:w="781" w:type="dxa"/>
            <w:vAlign w:val="center"/>
          </w:tcPr>
          <w:p w14:paraId="718002D1" w14:textId="77777777" w:rsidR="00440F01" w:rsidRPr="00AA0493" w:rsidRDefault="00440F01" w:rsidP="00E1384A">
            <w:pPr>
              <w:jc w:val="center"/>
              <w:rPr>
                <w:sz w:val="20"/>
                <w:szCs w:val="20"/>
                <w:lang w:val="nl-NL" w:eastAsia="en-GB"/>
              </w:rPr>
            </w:pPr>
          </w:p>
        </w:tc>
        <w:tc>
          <w:tcPr>
            <w:tcW w:w="6727" w:type="dxa"/>
            <w:vAlign w:val="center"/>
          </w:tcPr>
          <w:p w14:paraId="56F90E86" w14:textId="77777777" w:rsidR="00440F01" w:rsidRPr="008B6CB6" w:rsidRDefault="00440F01" w:rsidP="00E1384A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22" w:type="dxa"/>
          </w:tcPr>
          <w:p w14:paraId="59F9CB34" w14:textId="77777777" w:rsidR="00440F01" w:rsidRPr="008B6CB6" w:rsidRDefault="00440F01" w:rsidP="00E1384A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440F01" w:rsidRPr="005E31F9" w14:paraId="37117D6A" w14:textId="77777777" w:rsidTr="00BD1CED">
        <w:trPr>
          <w:trHeight w:val="379"/>
          <w:jc w:val="center"/>
        </w:trPr>
        <w:tc>
          <w:tcPr>
            <w:tcW w:w="781" w:type="dxa"/>
            <w:vAlign w:val="center"/>
          </w:tcPr>
          <w:p w14:paraId="07AC46DA" w14:textId="77777777" w:rsidR="00440F01" w:rsidRPr="00AA0493" w:rsidRDefault="00440F01" w:rsidP="00E1384A">
            <w:pPr>
              <w:jc w:val="center"/>
              <w:rPr>
                <w:sz w:val="20"/>
                <w:szCs w:val="20"/>
                <w:lang w:val="nl-NL" w:eastAsia="en-GB"/>
              </w:rPr>
            </w:pPr>
          </w:p>
        </w:tc>
        <w:tc>
          <w:tcPr>
            <w:tcW w:w="6727" w:type="dxa"/>
            <w:vAlign w:val="center"/>
          </w:tcPr>
          <w:p w14:paraId="7726BB23" w14:textId="77777777" w:rsidR="00440F01" w:rsidRPr="008B6CB6" w:rsidRDefault="00440F01" w:rsidP="00E1384A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22" w:type="dxa"/>
          </w:tcPr>
          <w:p w14:paraId="51048FE7" w14:textId="77777777" w:rsidR="00440F01" w:rsidRPr="008B6CB6" w:rsidRDefault="00440F01" w:rsidP="00E1384A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440F01" w:rsidRPr="005E31F9" w14:paraId="52AA8271" w14:textId="77777777" w:rsidTr="00BD1CED">
        <w:trPr>
          <w:trHeight w:val="379"/>
          <w:jc w:val="center"/>
        </w:trPr>
        <w:tc>
          <w:tcPr>
            <w:tcW w:w="781" w:type="dxa"/>
            <w:vAlign w:val="center"/>
          </w:tcPr>
          <w:p w14:paraId="350525F2" w14:textId="77777777" w:rsidR="00440F01" w:rsidRPr="00AA0493" w:rsidRDefault="00440F01" w:rsidP="00E1384A">
            <w:pPr>
              <w:jc w:val="center"/>
              <w:rPr>
                <w:sz w:val="20"/>
                <w:szCs w:val="20"/>
                <w:lang w:val="nl-NL" w:eastAsia="en-GB"/>
              </w:rPr>
            </w:pPr>
          </w:p>
        </w:tc>
        <w:tc>
          <w:tcPr>
            <w:tcW w:w="6727" w:type="dxa"/>
            <w:vAlign w:val="center"/>
          </w:tcPr>
          <w:p w14:paraId="218D97F9" w14:textId="77777777" w:rsidR="00440F01" w:rsidRPr="008B6CB6" w:rsidRDefault="00440F01" w:rsidP="00E1384A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422" w:type="dxa"/>
          </w:tcPr>
          <w:p w14:paraId="106D783D" w14:textId="77777777" w:rsidR="00440F01" w:rsidRPr="008B6CB6" w:rsidRDefault="00440F01" w:rsidP="00E1384A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</w:tbl>
    <w:p w14:paraId="0241BD3E" w14:textId="32F1D7DD" w:rsidR="006056B8" w:rsidRPr="006056B8" w:rsidRDefault="006056B8" w:rsidP="00560168">
      <w:pPr>
        <w:rPr>
          <w:rFonts w:ascii="Arial" w:hAnsi="Arial" w:cs="Arial"/>
          <w:sz w:val="22"/>
          <w:szCs w:val="22"/>
          <w:lang w:val="nl-NL" w:eastAsia="en-GB"/>
        </w:rPr>
      </w:pPr>
    </w:p>
    <w:p w14:paraId="07FB5022" w14:textId="43E00AA1" w:rsidR="006056B8" w:rsidRPr="006056B8" w:rsidRDefault="006056B8" w:rsidP="00560168">
      <w:pPr>
        <w:rPr>
          <w:rFonts w:ascii="Arial" w:hAnsi="Arial" w:cs="Arial"/>
          <w:sz w:val="22"/>
          <w:szCs w:val="22"/>
          <w:lang w:val="nl-NL" w:eastAsia="en-GB"/>
        </w:rPr>
      </w:pPr>
    </w:p>
    <w:p w14:paraId="141E5A92" w14:textId="6B853CEC" w:rsidR="006056B8" w:rsidRPr="006056B8" w:rsidRDefault="006056B8" w:rsidP="00560168">
      <w:pPr>
        <w:rPr>
          <w:rFonts w:ascii="Arial" w:hAnsi="Arial" w:cs="Arial"/>
          <w:sz w:val="22"/>
          <w:szCs w:val="22"/>
          <w:lang w:val="nl-NL" w:eastAsia="en-GB"/>
        </w:rPr>
      </w:pPr>
    </w:p>
    <w:p w14:paraId="717F182D" w14:textId="77777777" w:rsidR="006056B8" w:rsidRPr="006056B8" w:rsidRDefault="006056B8" w:rsidP="00560168">
      <w:pPr>
        <w:rPr>
          <w:rFonts w:ascii="Arial" w:hAnsi="Arial" w:cs="Arial"/>
          <w:sz w:val="22"/>
          <w:szCs w:val="22"/>
          <w:lang w:val="nl-NL" w:eastAsia="en-GB"/>
        </w:rPr>
      </w:pPr>
    </w:p>
    <w:p w14:paraId="437618D2" w14:textId="77777777" w:rsidR="00560168" w:rsidRPr="00EF22F1" w:rsidRDefault="00560168">
      <w:pPr>
        <w:spacing w:after="0"/>
        <w:jc w:val="left"/>
        <w:rPr>
          <w:rFonts w:ascii="Arial" w:hAnsi="Arial"/>
          <w:b/>
          <w:sz w:val="28"/>
          <w:szCs w:val="28"/>
          <w:lang w:val="nl-BE" w:eastAsia="nl-NL"/>
        </w:rPr>
      </w:pPr>
      <w:r w:rsidRPr="00EF22F1">
        <w:rPr>
          <w:b/>
          <w:i/>
          <w:sz w:val="28"/>
          <w:szCs w:val="28"/>
          <w:lang w:val="nl-BE"/>
        </w:rPr>
        <w:br w:type="page"/>
      </w:r>
    </w:p>
    <w:p w14:paraId="10CCFC5F" w14:textId="53281337" w:rsidR="00CB5B3D" w:rsidRPr="00BD1CED" w:rsidRDefault="00176DCB" w:rsidP="00026654">
      <w:pPr>
        <w:pStyle w:val="Caption"/>
        <w:rPr>
          <w:rFonts w:cs="Arial"/>
          <w:b/>
          <w:iCs/>
          <w:color w:val="000080"/>
          <w:sz w:val="20"/>
          <w:lang w:val="nl-BE"/>
        </w:rPr>
      </w:pPr>
      <w:r w:rsidRPr="00BD1CED">
        <w:rPr>
          <w:rFonts w:cs="Arial"/>
          <w:b/>
          <w:iCs/>
          <w:color w:val="000080"/>
          <w:sz w:val="20"/>
          <w:lang w:val="nl-BE"/>
        </w:rPr>
        <w:lastRenderedPageBreak/>
        <w:t>Enkele r</w:t>
      </w:r>
      <w:r w:rsidR="00CB5B3D" w:rsidRPr="00BD1CED">
        <w:rPr>
          <w:rFonts w:cs="Arial"/>
          <w:b/>
          <w:iCs/>
          <w:color w:val="000080"/>
          <w:sz w:val="20"/>
          <w:lang w:val="nl-BE"/>
        </w:rPr>
        <w:t>ichtlijnen</w:t>
      </w:r>
      <w:bookmarkEnd w:id="65"/>
      <w:bookmarkEnd w:id="66"/>
    </w:p>
    <w:p w14:paraId="22FA85A8" w14:textId="77777777" w:rsidR="00CB5B3D" w:rsidRPr="00BD1CED" w:rsidRDefault="00CB5B3D" w:rsidP="00CB5B3D">
      <w:p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NL" w:eastAsia="en-GB"/>
        </w:rPr>
      </w:pPr>
    </w:p>
    <w:p w14:paraId="7FE639E5" w14:textId="77777777" w:rsidR="009E33AD" w:rsidRPr="00BD1CED" w:rsidRDefault="009E33AD" w:rsidP="00CB5B3D">
      <w:p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NL" w:eastAsia="en-GB"/>
        </w:rPr>
      </w:pPr>
    </w:p>
    <w:p w14:paraId="3E480B6A" w14:textId="3BF436C8" w:rsidR="00CB5B3D" w:rsidRPr="00BD1CED" w:rsidRDefault="00CB5B3D" w:rsidP="00032805">
      <w:pPr>
        <w:pStyle w:val="ListParagraph"/>
        <w:numPr>
          <w:ilvl w:val="0"/>
          <w:numId w:val="42"/>
        </w:numPr>
        <w:spacing w:after="0"/>
        <w:ind w:left="283" w:hanging="283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Het energieplan bestaat uit een beschrijvend, Word-deel – dat hier voorligt – en een rekenblad in Excel</w:t>
      </w:r>
      <w:r w:rsidR="00140F01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 (</w:t>
      </w:r>
      <w:bookmarkStart w:id="67" w:name="_Hlk107996917"/>
      <w:r w:rsidR="007F3665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verbruiken en balansen voor het referentiejaar en de </w:t>
      </w:r>
      <w:bookmarkEnd w:id="67"/>
      <w:r w:rsidR="00140F01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maatregelenlijst 20</w:t>
      </w:r>
      <w:r w:rsidR="007F3665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23</w:t>
      </w:r>
      <w:r w:rsidR="00140F01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-20</w:t>
      </w:r>
      <w:r w:rsidR="007F3665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26</w:t>
      </w:r>
      <w:r w:rsidR="00140F01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)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. Iedere onderneming die deelneemt aan de Energiebeleidsovereenkomst 20</w:t>
      </w:r>
      <w:r w:rsidR="007F3665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23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-20</w:t>
      </w:r>
      <w:r w:rsidR="007F3665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26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 dient beide delen in te vullen. </w:t>
      </w:r>
    </w:p>
    <w:p w14:paraId="0D591518" w14:textId="77777777" w:rsidR="00CB5B3D" w:rsidRPr="00BD1CED" w:rsidRDefault="00CB5B3D" w:rsidP="00BD1CED">
      <w:pPr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</w:p>
    <w:p w14:paraId="2D8AE807" w14:textId="61958B7F" w:rsidR="009E33AD" w:rsidRPr="00BD1CED" w:rsidRDefault="009E33AD" w:rsidP="009E33AD">
      <w:pPr>
        <w:pStyle w:val="ListParagraph"/>
        <w:numPr>
          <w:ilvl w:val="0"/>
          <w:numId w:val="42"/>
        </w:numPr>
        <w:ind w:left="283" w:hanging="283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Richtlijnen voor het invullen van dit sjabloon: e</w:t>
      </w:r>
      <w:r w:rsidR="00CB5B3D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lk </w:t>
      </w:r>
      <w:bookmarkStart w:id="68" w:name="_Hlk107996963"/>
      <w:r w:rsidR="00AB0FA3" w:rsidRPr="00A36148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VER-bedrijf</w:t>
      </w:r>
      <w:r w:rsidR="00CB5B3D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 </w:t>
      </w:r>
      <w:bookmarkEnd w:id="68"/>
      <w:r w:rsidR="00CB5B3D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moet de </w:t>
      </w:r>
      <w:r w:rsidR="00AB0FA3" w:rsidRPr="00A36148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eerste </w:t>
      </w:r>
      <w:r w:rsidR="00CB5B3D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vijf 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hoofdstukken invullen teneinde te beschikken over een energieplan dat voldoet aan de eisen van de EBO</w:t>
      </w:r>
      <w:r w:rsidR="00AB0FA3" w:rsidRPr="00A36148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; niet VER-bedrijven dienen ook hoofdstuk 6 in te vullen.</w:t>
      </w:r>
    </w:p>
    <w:p w14:paraId="44F411C2" w14:textId="77777777" w:rsidR="009E33AD" w:rsidRPr="00BD1CED" w:rsidRDefault="009E33AD" w:rsidP="009E33AD">
      <w:pPr>
        <w:pStyle w:val="ListParagraph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</w:p>
    <w:p w14:paraId="625A28AD" w14:textId="77777777" w:rsidR="00776DFC" w:rsidRPr="00BD1CED" w:rsidRDefault="00CB5B3D" w:rsidP="00776DFC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Hoofdstuk 1 bevat </w:t>
      </w:r>
      <w:r w:rsidR="00032805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enerzijds de noodzakelijke 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administratieve gegevens over de onderneming</w:t>
      </w:r>
      <w:r w:rsidR="009E33AD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, de verantwoordelijke en </w:t>
      </w:r>
      <w:r w:rsidR="00032805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de contactpersoon en anderzijds 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informatie over de energiedeskundigen</w:t>
      </w:r>
      <w:r w:rsidR="00032805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.</w:t>
      </w:r>
    </w:p>
    <w:p w14:paraId="37D74F96" w14:textId="77777777" w:rsidR="00776DFC" w:rsidRPr="00BD1CED" w:rsidRDefault="00CB5B3D" w:rsidP="00776DFC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Hoofdstuk 2 </w:t>
      </w:r>
      <w:r w:rsidR="00776DFC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bevat </w:t>
      </w:r>
      <w:r w:rsidR="009E33AD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de technische beschrijving van de installaties.</w:t>
      </w:r>
    </w:p>
    <w:p w14:paraId="5A15060E" w14:textId="77777777" w:rsidR="00776DFC" w:rsidRPr="00BD1CED" w:rsidRDefault="00CB5B3D" w:rsidP="00776DFC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Hoofdstuk 3 </w:t>
      </w:r>
      <w:r w:rsidR="00776DFC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geeft 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de </w:t>
      </w:r>
      <w:r w:rsidR="00776DFC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resultaten van de analyse van het (specifiek) energieverbruik en bevat tevens de historiek van de vijf voorgaande jaren.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 </w:t>
      </w:r>
    </w:p>
    <w:p w14:paraId="73963BBF" w14:textId="77777777" w:rsidR="00CB5B3D" w:rsidRPr="00BD1CED" w:rsidRDefault="00CB5B3D" w:rsidP="00032805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Hoofdstuk 4 bevat het </w:t>
      </w:r>
      <w:r w:rsidR="00776DFC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eigenlijke 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energieplan. In drie tabellen word</w:t>
      </w:r>
      <w:r w:rsidR="00776DFC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en de geïdentificeerde maatregelen opgelijst: </w:t>
      </w:r>
    </w:p>
    <w:p w14:paraId="657F0778" w14:textId="77777777" w:rsidR="00CB5B3D" w:rsidRPr="00BD1CED" w:rsidRDefault="00CB5B3D" w:rsidP="00032805">
      <w:pPr>
        <w:pStyle w:val="ListParagraph"/>
        <w:numPr>
          <w:ilvl w:val="1"/>
          <w:numId w:val="28"/>
        </w:numPr>
        <w:ind w:left="209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Zekere maatregelen </w:t>
      </w:r>
    </w:p>
    <w:p w14:paraId="554E74D0" w14:textId="77777777" w:rsidR="00CB5B3D" w:rsidRPr="00BD1CED" w:rsidRDefault="00CB5B3D" w:rsidP="00032805">
      <w:pPr>
        <w:pStyle w:val="ListParagraph"/>
        <w:numPr>
          <w:ilvl w:val="1"/>
          <w:numId w:val="28"/>
        </w:numPr>
        <w:ind w:left="209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Studiemaatregelen</w:t>
      </w:r>
    </w:p>
    <w:p w14:paraId="3DE430D2" w14:textId="77777777" w:rsidR="00776DFC" w:rsidRPr="00BD1CED" w:rsidRDefault="00CB5B3D" w:rsidP="00032805">
      <w:pPr>
        <w:pStyle w:val="ListParagraph"/>
        <w:numPr>
          <w:ilvl w:val="1"/>
          <w:numId w:val="28"/>
        </w:numPr>
        <w:ind w:left="209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Potentieel rendabele maatregelen</w:t>
      </w:r>
    </w:p>
    <w:p w14:paraId="7631B949" w14:textId="411573DC" w:rsidR="00CB5B3D" w:rsidRPr="00BD1CED" w:rsidRDefault="00CB5B3D" w:rsidP="00032805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Hoofdstuk 5 </w:t>
      </w:r>
      <w:r w:rsidR="00776DFC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geeft 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informatie over de 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NL" w:eastAsia="en-GB"/>
        </w:rPr>
        <w:t>energiebeheermaatregelen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 die de onderneming toepast in het kader van de EBO</w:t>
      </w:r>
      <w:r w:rsidR="00776DFC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.</w:t>
      </w:r>
    </w:p>
    <w:p w14:paraId="019D2BF3" w14:textId="5CC64DC2" w:rsidR="00AB0FA3" w:rsidRPr="00BD1CED" w:rsidRDefault="00AB0FA3" w:rsidP="00032805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bookmarkStart w:id="69" w:name="_Hlk107997059"/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Hoofdstuk 6 bevat het resultaat van de klimaataudit </w:t>
      </w:r>
    </w:p>
    <w:bookmarkEnd w:id="69"/>
    <w:p w14:paraId="6C9E0CEB" w14:textId="77777777" w:rsidR="00CB5B3D" w:rsidRPr="00BD1CED" w:rsidRDefault="00CB5B3D" w:rsidP="00CB5B3D">
      <w:pPr>
        <w:spacing w:after="0"/>
        <w:ind w:left="426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</w:p>
    <w:p w14:paraId="066286B1" w14:textId="77777777" w:rsidR="00DE3EC6" w:rsidRPr="00BD1CED" w:rsidRDefault="00DE3EC6" w:rsidP="00DE3EC6">
      <w:pPr>
        <w:ind w:left="708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Als er in een tabel te weinig lijnen beschikbaar zijn, kan men door het kopiëren van een blanco lijn uit de tabel bijkomende lijnen toevoegen.</w:t>
      </w:r>
    </w:p>
    <w:p w14:paraId="0CD5D666" w14:textId="6F0A87E6" w:rsidR="00DE3EC6" w:rsidRPr="00BD1CED" w:rsidRDefault="00A94A6E" w:rsidP="00DE3EC6">
      <w:pPr>
        <w:tabs>
          <w:tab w:val="left" w:pos="6663"/>
          <w:tab w:val="left" w:pos="7797"/>
        </w:tabs>
        <w:ind w:left="708"/>
        <w:rPr>
          <w:rFonts w:ascii="Arial" w:hAnsi="Arial" w:cs="Arial"/>
          <w:i/>
          <w:iCs/>
          <w:color w:val="000080"/>
          <w:sz w:val="20"/>
          <w:szCs w:val="20"/>
          <w:lang w:val="nl-NL" w:eastAsia="en-GB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Blauwe teksten in cursief zijn informatief en </w:t>
      </w:r>
      <w:r w:rsidR="00AB0FA3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worden </w:t>
      </w:r>
      <w:r w:rsidR="00DE3EC6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door de onderneming </w:t>
      </w:r>
      <w:r w:rsidR="00AB0FA3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bij voorkeur </w:t>
      </w:r>
      <w:r w:rsidR="00DE3EC6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weggelaten worden. </w:t>
      </w:r>
    </w:p>
    <w:p w14:paraId="028EACF9" w14:textId="77777777" w:rsidR="00DE3EC6" w:rsidRPr="00BD1CED" w:rsidRDefault="00DE3EC6" w:rsidP="00CB5B3D">
      <w:pPr>
        <w:spacing w:after="0"/>
        <w:ind w:left="426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</w:p>
    <w:p w14:paraId="368E7C7D" w14:textId="77777777" w:rsidR="00776DFC" w:rsidRPr="00BD1CED" w:rsidRDefault="00DE3EC6" w:rsidP="00DE3EC6">
      <w:pPr>
        <w:pStyle w:val="ListParagraph"/>
        <w:numPr>
          <w:ilvl w:val="0"/>
          <w:numId w:val="42"/>
        </w:numPr>
        <w:spacing w:after="0"/>
        <w:ind w:left="284" w:hanging="28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Gelieve dit document op te slaan met volgende bestandsnaam:</w:t>
      </w:r>
    </w:p>
    <w:p w14:paraId="134A8B73" w14:textId="77777777" w:rsidR="00DE3EC6" w:rsidRPr="00BD1CED" w:rsidRDefault="00DE3EC6" w:rsidP="00DE3EC6">
      <w:pPr>
        <w:pStyle w:val="ListParagraph"/>
        <w:spacing w:after="0"/>
        <w:ind w:left="28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</w:p>
    <w:p w14:paraId="2DD4828F" w14:textId="6C41F4CB" w:rsidR="00DE3EC6" w:rsidRPr="00BD1CED" w:rsidRDefault="00DE3EC6" w:rsidP="00DE3EC6">
      <w:pPr>
        <w:pStyle w:val="ListParagraph"/>
        <w:spacing w:after="0"/>
        <w:ind w:left="28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xxx-28yy.doc </w:t>
      </w:r>
      <w:r w:rsidR="00AB0FA3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w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aarbij:    xxx = uw toegekende bedrijfsnummer in de EBO  </w:t>
      </w:r>
    </w:p>
    <w:p w14:paraId="4CA1823D" w14:textId="6F63F1A8" w:rsidR="00DE3EC6" w:rsidRPr="00BD1CED" w:rsidRDefault="00DE3EC6" w:rsidP="00DE3EC6">
      <w:pPr>
        <w:pStyle w:val="ListParagraph"/>
        <w:spacing w:after="0"/>
        <w:ind w:left="28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ab/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ab/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ab/>
      </w:r>
      <w:r w:rsidR="00AB0FA3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     </w:t>
      </w:r>
      <w:proofErr w:type="spellStart"/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yy</w:t>
      </w:r>
      <w:proofErr w:type="spellEnd"/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 = jaar van opstellen van het energieplan (meestal </w:t>
      </w:r>
      <w:r w:rsidR="00AB0FA3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23</w:t>
      </w:r>
      <w:r w:rsidR="00685739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)</w:t>
      </w:r>
    </w:p>
    <w:p w14:paraId="6B0E3347" w14:textId="77777777" w:rsidR="00DE3EC6" w:rsidRPr="00BD1CED" w:rsidRDefault="00DE3EC6" w:rsidP="00DE3EC6">
      <w:pPr>
        <w:pStyle w:val="ListParagraph"/>
        <w:spacing w:after="0"/>
        <w:ind w:left="28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</w:p>
    <w:p w14:paraId="1AD211D2" w14:textId="23FB1F1D" w:rsidR="006B6EDE" w:rsidRPr="00BD1CED" w:rsidRDefault="00DE3EC6" w:rsidP="00DE3EC6">
      <w:pPr>
        <w:pStyle w:val="ListParagraph"/>
        <w:spacing w:after="0"/>
        <w:ind w:left="28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Dit document dient </w:t>
      </w:r>
      <w:r w:rsidR="00166826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U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 vervolgens (samen met het bijhorend </w:t>
      </w:r>
      <w:proofErr w:type="spellStart"/>
      <w:r w:rsidR="000760FC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energieauditverslag</w:t>
      </w:r>
      <w:proofErr w:type="spellEnd"/>
      <w:r w:rsidR="000760FC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 en 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>rekenblad) elektronisch</w:t>
      </w:r>
      <w:r w:rsidR="006B6EDE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 en ondertekend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 door te sturen naar</w:t>
      </w:r>
      <w:r w:rsidR="000760FC"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 het Verificatiebureau via volgend e-mailadres:</w:t>
      </w: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t xml:space="preserve"> </w:t>
      </w:r>
      <w:hyperlink r:id="rId14" w:history="1">
        <w:r w:rsidR="000760FC" w:rsidRPr="00BD1CED">
          <w:rPr>
            <w:rStyle w:val="Hyperlink"/>
            <w:rFonts w:ascii="Arial" w:hAnsi="Arial" w:cs="Arial"/>
            <w:i/>
            <w:iCs/>
            <w:sz w:val="20"/>
            <w:szCs w:val="20"/>
            <w:lang w:val="nl-BE"/>
          </w:rPr>
          <w:t>vbbv@vbbv.be</w:t>
        </w:r>
      </w:hyperlink>
    </w:p>
    <w:p w14:paraId="0C297058" w14:textId="29FAD854" w:rsidR="00DE3EC6" w:rsidRPr="00BD1CED" w:rsidRDefault="00DE3EC6" w:rsidP="000760FC">
      <w:pPr>
        <w:pStyle w:val="ListParagraph"/>
        <w:spacing w:after="0"/>
        <w:ind w:left="28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  <w:r w:rsidRPr="00BD1CED">
        <w:rPr>
          <w:rFonts w:ascii="Arial" w:hAnsi="Arial" w:cs="Arial"/>
          <w:i/>
          <w:iCs/>
          <w:color w:val="000080"/>
          <w:sz w:val="20"/>
          <w:szCs w:val="20"/>
          <w:lang w:val="nl-BE"/>
        </w:rPr>
        <w:br/>
      </w:r>
    </w:p>
    <w:p w14:paraId="2CC7A61A" w14:textId="77777777" w:rsidR="00DE3EC6" w:rsidRPr="00BD1CED" w:rsidRDefault="00DE3EC6" w:rsidP="00DE3EC6">
      <w:pPr>
        <w:pStyle w:val="ListParagraph"/>
        <w:spacing w:after="0"/>
        <w:ind w:left="284"/>
        <w:rPr>
          <w:rFonts w:ascii="Arial" w:hAnsi="Arial" w:cs="Arial"/>
          <w:i/>
          <w:iCs/>
          <w:color w:val="000080"/>
          <w:sz w:val="20"/>
          <w:szCs w:val="20"/>
          <w:lang w:val="nl-BE"/>
        </w:rPr>
      </w:pPr>
    </w:p>
    <w:sectPr w:rsidR="00DE3EC6" w:rsidRPr="00BD1CED" w:rsidSect="00CB5B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6FAA1" w14:textId="77777777" w:rsidR="00020D9D" w:rsidRDefault="00020D9D" w:rsidP="007324F0">
      <w:r>
        <w:separator/>
      </w:r>
    </w:p>
  </w:endnote>
  <w:endnote w:type="continuationSeparator" w:id="0">
    <w:p w14:paraId="7BD95575" w14:textId="77777777" w:rsidR="00020D9D" w:rsidRDefault="00020D9D" w:rsidP="007324F0">
      <w:r>
        <w:continuationSeparator/>
      </w:r>
    </w:p>
  </w:endnote>
  <w:endnote w:type="continuationNotice" w:id="1">
    <w:p w14:paraId="195B5BEF" w14:textId="77777777" w:rsidR="00020D9D" w:rsidRDefault="00020D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5DAD6" w14:textId="77777777" w:rsidR="00D70B6E" w:rsidRPr="00815BDF" w:rsidRDefault="00D70B6E">
    <w:pPr>
      <w:pStyle w:val="Footer"/>
      <w:rPr>
        <w:sz w:val="20"/>
        <w:szCs w:val="20"/>
        <w:lang w:val="nl-BE"/>
      </w:rPr>
    </w:pPr>
    <w:r w:rsidRPr="00815BDF">
      <w:rPr>
        <w:sz w:val="20"/>
        <w:szCs w:val="20"/>
        <w:lang w:val="nl-BE"/>
      </w:rPr>
      <w:t>xxx-28yy.doc</w:t>
    </w:r>
    <w:r w:rsidRPr="00815BDF">
      <w:rPr>
        <w:sz w:val="20"/>
        <w:szCs w:val="20"/>
        <w:lang w:val="nl-BE"/>
      </w:rPr>
      <w:tab/>
      <w:t>datum</w:t>
    </w:r>
    <w:r w:rsidRPr="00815BDF">
      <w:rPr>
        <w:sz w:val="20"/>
        <w:szCs w:val="20"/>
        <w:lang w:val="nl-BE"/>
      </w:rPr>
      <w:tab/>
    </w:r>
    <w:r w:rsidRPr="00815BDF">
      <w:rPr>
        <w:sz w:val="20"/>
        <w:szCs w:val="20"/>
        <w:lang w:val="nl-BE"/>
      </w:rPr>
      <w:fldChar w:fldCharType="begin"/>
    </w:r>
    <w:r w:rsidRPr="00815BDF">
      <w:rPr>
        <w:sz w:val="20"/>
        <w:szCs w:val="20"/>
        <w:lang w:val="nl-BE"/>
      </w:rPr>
      <w:instrText xml:space="preserve"> PAGE   \* MERGEFORMAT </w:instrText>
    </w:r>
    <w:r w:rsidRPr="00815BDF">
      <w:rPr>
        <w:sz w:val="20"/>
        <w:szCs w:val="20"/>
        <w:lang w:val="nl-BE"/>
      </w:rPr>
      <w:fldChar w:fldCharType="separate"/>
    </w:r>
    <w:r>
      <w:rPr>
        <w:noProof/>
        <w:sz w:val="20"/>
        <w:szCs w:val="20"/>
        <w:lang w:val="nl-BE"/>
      </w:rPr>
      <w:t>1</w:t>
    </w:r>
    <w:r w:rsidRPr="00815BDF">
      <w:rPr>
        <w:sz w:val="20"/>
        <w:szCs w:val="20"/>
        <w:lang w:val="nl-BE"/>
      </w:rPr>
      <w:fldChar w:fldCharType="end"/>
    </w:r>
    <w:r w:rsidRPr="00815BDF">
      <w:rPr>
        <w:sz w:val="20"/>
        <w:szCs w:val="20"/>
        <w:lang w:val="nl-BE"/>
      </w:rPr>
      <w:t>/</w:t>
    </w:r>
    <w:r w:rsidRPr="00815BDF">
      <w:rPr>
        <w:sz w:val="20"/>
        <w:szCs w:val="20"/>
        <w:lang w:val="nl-BE"/>
      </w:rPr>
      <w:fldChar w:fldCharType="begin"/>
    </w:r>
    <w:r w:rsidRPr="00815BDF">
      <w:rPr>
        <w:sz w:val="20"/>
        <w:szCs w:val="20"/>
        <w:lang w:val="nl-BE"/>
      </w:rPr>
      <w:instrText xml:space="preserve"> NUMPAGES   \* MERGEFORMAT </w:instrText>
    </w:r>
    <w:r w:rsidRPr="00815BDF">
      <w:rPr>
        <w:sz w:val="20"/>
        <w:szCs w:val="20"/>
        <w:lang w:val="nl-BE"/>
      </w:rPr>
      <w:fldChar w:fldCharType="separate"/>
    </w:r>
    <w:r>
      <w:rPr>
        <w:noProof/>
        <w:sz w:val="20"/>
        <w:szCs w:val="20"/>
        <w:lang w:val="nl-BE"/>
      </w:rPr>
      <w:t>13</w:t>
    </w:r>
    <w:r w:rsidRPr="00815BDF">
      <w:rPr>
        <w:sz w:val="20"/>
        <w:szCs w:val="20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88D4" w14:textId="77777777" w:rsidR="00020D9D" w:rsidRDefault="00020D9D" w:rsidP="007324F0">
      <w:r>
        <w:separator/>
      </w:r>
    </w:p>
  </w:footnote>
  <w:footnote w:type="continuationSeparator" w:id="0">
    <w:p w14:paraId="4BEFF179" w14:textId="77777777" w:rsidR="00020D9D" w:rsidRDefault="00020D9D" w:rsidP="007324F0">
      <w:r>
        <w:continuationSeparator/>
      </w:r>
    </w:p>
  </w:footnote>
  <w:footnote w:type="continuationNotice" w:id="1">
    <w:p w14:paraId="222AE9D8" w14:textId="77777777" w:rsidR="00020D9D" w:rsidRDefault="00020D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74F8" w14:textId="77777777" w:rsidR="00D70B6E" w:rsidRDefault="00D70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3BE"/>
    <w:multiLevelType w:val="multilevel"/>
    <w:tmpl w:val="1772BEF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E05738"/>
    <w:multiLevelType w:val="hybridMultilevel"/>
    <w:tmpl w:val="4BEAD7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0FD"/>
    <w:multiLevelType w:val="hybridMultilevel"/>
    <w:tmpl w:val="7BE80FB2"/>
    <w:lvl w:ilvl="0" w:tplc="0813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0F212747"/>
    <w:multiLevelType w:val="multilevel"/>
    <w:tmpl w:val="FBD0F488"/>
    <w:name w:val="0,6743084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E167C8"/>
    <w:multiLevelType w:val="hybridMultilevel"/>
    <w:tmpl w:val="7466D868"/>
    <w:lvl w:ilvl="0" w:tplc="6DBE94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C92"/>
    <w:multiLevelType w:val="hybridMultilevel"/>
    <w:tmpl w:val="E0D86F66"/>
    <w:lvl w:ilvl="0" w:tplc="0813000F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1D2045"/>
    <w:multiLevelType w:val="hybridMultilevel"/>
    <w:tmpl w:val="556A2B06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E952A8"/>
    <w:multiLevelType w:val="multilevel"/>
    <w:tmpl w:val="DAC4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AB6565"/>
    <w:multiLevelType w:val="hybridMultilevel"/>
    <w:tmpl w:val="4DFC27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D2506"/>
    <w:multiLevelType w:val="multilevel"/>
    <w:tmpl w:val="C9AC4AE0"/>
    <w:lvl w:ilvl="0">
      <w:start w:val="1"/>
      <w:numFmt w:val="decimal"/>
      <w:pStyle w:val="Bijlage"/>
      <w:suff w:val="space"/>
      <w:lvlText w:val="%1."/>
      <w:lvlJc w:val="left"/>
      <w:pPr>
        <w:ind w:left="900" w:hanging="900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850" w:hanging="850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50" w:hanging="85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pStyle w:val="Bijlage"/>
      <w:suff w:val="space"/>
      <w:lvlText w:val="Bijlage %5 "/>
      <w:lvlJc w:val="left"/>
      <w:pPr>
        <w:ind w:left="0" w:firstLine="0"/>
      </w:pPr>
      <w:rPr>
        <w:rFonts w:ascii="Arial" w:hAnsi="Arial" w:cs="Times New Roman" w:hint="default"/>
        <w:b/>
        <w:i w:val="0"/>
        <w:sz w:val="28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AD63BA1"/>
    <w:multiLevelType w:val="hybridMultilevel"/>
    <w:tmpl w:val="01B60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CA11E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8465D"/>
    <w:multiLevelType w:val="hybridMultilevel"/>
    <w:tmpl w:val="1C0AF3A4"/>
    <w:lvl w:ilvl="0" w:tplc="08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2CB103A"/>
    <w:multiLevelType w:val="hybridMultilevel"/>
    <w:tmpl w:val="761C8E12"/>
    <w:lvl w:ilvl="0" w:tplc="08130019">
      <w:start w:val="1"/>
      <w:numFmt w:val="lowerLetter"/>
      <w:lvlText w:val="%1."/>
      <w:lvlJc w:val="left"/>
      <w:pPr>
        <w:ind w:left="857" w:hanging="360"/>
      </w:pPr>
    </w:lvl>
    <w:lvl w:ilvl="1" w:tplc="08130019" w:tentative="1">
      <w:start w:val="1"/>
      <w:numFmt w:val="lowerLetter"/>
      <w:lvlText w:val="%2."/>
      <w:lvlJc w:val="left"/>
      <w:pPr>
        <w:ind w:left="1577" w:hanging="360"/>
      </w:pPr>
    </w:lvl>
    <w:lvl w:ilvl="2" w:tplc="0813001B" w:tentative="1">
      <w:start w:val="1"/>
      <w:numFmt w:val="lowerRoman"/>
      <w:lvlText w:val="%3."/>
      <w:lvlJc w:val="right"/>
      <w:pPr>
        <w:ind w:left="2297" w:hanging="180"/>
      </w:pPr>
    </w:lvl>
    <w:lvl w:ilvl="3" w:tplc="0813000F" w:tentative="1">
      <w:start w:val="1"/>
      <w:numFmt w:val="decimal"/>
      <w:lvlText w:val="%4."/>
      <w:lvlJc w:val="left"/>
      <w:pPr>
        <w:ind w:left="3017" w:hanging="360"/>
      </w:pPr>
    </w:lvl>
    <w:lvl w:ilvl="4" w:tplc="08130019" w:tentative="1">
      <w:start w:val="1"/>
      <w:numFmt w:val="lowerLetter"/>
      <w:lvlText w:val="%5."/>
      <w:lvlJc w:val="left"/>
      <w:pPr>
        <w:ind w:left="3737" w:hanging="360"/>
      </w:pPr>
    </w:lvl>
    <w:lvl w:ilvl="5" w:tplc="0813001B" w:tentative="1">
      <w:start w:val="1"/>
      <w:numFmt w:val="lowerRoman"/>
      <w:lvlText w:val="%6."/>
      <w:lvlJc w:val="right"/>
      <w:pPr>
        <w:ind w:left="4457" w:hanging="180"/>
      </w:pPr>
    </w:lvl>
    <w:lvl w:ilvl="6" w:tplc="0813000F" w:tentative="1">
      <w:start w:val="1"/>
      <w:numFmt w:val="decimal"/>
      <w:lvlText w:val="%7."/>
      <w:lvlJc w:val="left"/>
      <w:pPr>
        <w:ind w:left="5177" w:hanging="360"/>
      </w:pPr>
    </w:lvl>
    <w:lvl w:ilvl="7" w:tplc="08130019" w:tentative="1">
      <w:start w:val="1"/>
      <w:numFmt w:val="lowerLetter"/>
      <w:lvlText w:val="%8."/>
      <w:lvlJc w:val="left"/>
      <w:pPr>
        <w:ind w:left="5897" w:hanging="360"/>
      </w:pPr>
    </w:lvl>
    <w:lvl w:ilvl="8" w:tplc="0813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3" w15:restartNumberingAfterBreak="0">
    <w:nsid w:val="246912CB"/>
    <w:multiLevelType w:val="hybridMultilevel"/>
    <w:tmpl w:val="5E507C40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0C6917"/>
    <w:multiLevelType w:val="hybridMultilevel"/>
    <w:tmpl w:val="CE52B3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F168C"/>
    <w:multiLevelType w:val="hybridMultilevel"/>
    <w:tmpl w:val="673E3B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852D2"/>
    <w:multiLevelType w:val="hybridMultilevel"/>
    <w:tmpl w:val="286E8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72814"/>
    <w:multiLevelType w:val="hybridMultilevel"/>
    <w:tmpl w:val="DF66075C"/>
    <w:lvl w:ilvl="0" w:tplc="06C8913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6E707FF"/>
    <w:multiLevelType w:val="hybridMultilevel"/>
    <w:tmpl w:val="C5AAA9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0C83"/>
    <w:multiLevelType w:val="hybridMultilevel"/>
    <w:tmpl w:val="5F54815E"/>
    <w:lvl w:ilvl="0" w:tplc="F0D49E3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240FA"/>
    <w:multiLevelType w:val="hybridMultilevel"/>
    <w:tmpl w:val="DA9C246C"/>
    <w:lvl w:ilvl="0" w:tplc="6DBE9414">
      <w:start w:val="1"/>
      <w:numFmt w:val="decimal"/>
      <w:lvlText w:val="%1."/>
      <w:lvlJc w:val="left"/>
      <w:pPr>
        <w:ind w:left="3585" w:hanging="360"/>
      </w:pPr>
      <w:rPr>
        <w:rFonts w:ascii="Arial" w:hAnsi="Arial" w:cs="Arial"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4305" w:hanging="360"/>
      </w:pPr>
    </w:lvl>
    <w:lvl w:ilvl="2" w:tplc="0813001B" w:tentative="1">
      <w:start w:val="1"/>
      <w:numFmt w:val="lowerRoman"/>
      <w:lvlText w:val="%3."/>
      <w:lvlJc w:val="right"/>
      <w:pPr>
        <w:ind w:left="5025" w:hanging="180"/>
      </w:pPr>
    </w:lvl>
    <w:lvl w:ilvl="3" w:tplc="0813000F" w:tentative="1">
      <w:start w:val="1"/>
      <w:numFmt w:val="decimal"/>
      <w:lvlText w:val="%4."/>
      <w:lvlJc w:val="left"/>
      <w:pPr>
        <w:ind w:left="5745" w:hanging="360"/>
      </w:pPr>
    </w:lvl>
    <w:lvl w:ilvl="4" w:tplc="08130019" w:tentative="1">
      <w:start w:val="1"/>
      <w:numFmt w:val="lowerLetter"/>
      <w:lvlText w:val="%5."/>
      <w:lvlJc w:val="left"/>
      <w:pPr>
        <w:ind w:left="6465" w:hanging="360"/>
      </w:pPr>
    </w:lvl>
    <w:lvl w:ilvl="5" w:tplc="0813001B" w:tentative="1">
      <w:start w:val="1"/>
      <w:numFmt w:val="lowerRoman"/>
      <w:lvlText w:val="%6."/>
      <w:lvlJc w:val="right"/>
      <w:pPr>
        <w:ind w:left="7185" w:hanging="180"/>
      </w:pPr>
    </w:lvl>
    <w:lvl w:ilvl="6" w:tplc="0813000F" w:tentative="1">
      <w:start w:val="1"/>
      <w:numFmt w:val="decimal"/>
      <w:lvlText w:val="%7."/>
      <w:lvlJc w:val="left"/>
      <w:pPr>
        <w:ind w:left="7905" w:hanging="360"/>
      </w:pPr>
    </w:lvl>
    <w:lvl w:ilvl="7" w:tplc="08130019" w:tentative="1">
      <w:start w:val="1"/>
      <w:numFmt w:val="lowerLetter"/>
      <w:lvlText w:val="%8."/>
      <w:lvlJc w:val="left"/>
      <w:pPr>
        <w:ind w:left="8625" w:hanging="360"/>
      </w:pPr>
    </w:lvl>
    <w:lvl w:ilvl="8" w:tplc="0813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1" w15:restartNumberingAfterBreak="0">
    <w:nsid w:val="4B5F3117"/>
    <w:multiLevelType w:val="hybridMultilevel"/>
    <w:tmpl w:val="7E6A48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921EA"/>
    <w:multiLevelType w:val="hybridMultilevel"/>
    <w:tmpl w:val="9F3A0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31F9A"/>
    <w:multiLevelType w:val="hybridMultilevel"/>
    <w:tmpl w:val="1A6ACB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76C4F"/>
    <w:multiLevelType w:val="hybridMultilevel"/>
    <w:tmpl w:val="CC6E0C00"/>
    <w:lvl w:ilvl="0" w:tplc="A61AD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30C48"/>
    <w:multiLevelType w:val="hybridMultilevel"/>
    <w:tmpl w:val="1C707C8E"/>
    <w:lvl w:ilvl="0" w:tplc="E0641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26F3"/>
    <w:multiLevelType w:val="hybridMultilevel"/>
    <w:tmpl w:val="DAFEEAF0"/>
    <w:lvl w:ilvl="0" w:tplc="08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DD21CBD"/>
    <w:multiLevelType w:val="hybridMultilevel"/>
    <w:tmpl w:val="6D9690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563B3"/>
    <w:multiLevelType w:val="hybridMultilevel"/>
    <w:tmpl w:val="13EA4D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54CCE"/>
    <w:multiLevelType w:val="hybridMultilevel"/>
    <w:tmpl w:val="8E5A960A"/>
    <w:lvl w:ilvl="0" w:tplc="9BC45F92">
      <w:start w:val="1"/>
      <w:numFmt w:val="decimal"/>
      <w:lvlText w:val="%1."/>
      <w:lvlJc w:val="left"/>
      <w:pPr>
        <w:ind w:left="1075" w:hanging="360"/>
      </w:pPr>
      <w:rPr>
        <w:color w:val="008000"/>
      </w:rPr>
    </w:lvl>
    <w:lvl w:ilvl="1" w:tplc="08130019" w:tentative="1">
      <w:start w:val="1"/>
      <w:numFmt w:val="lowerLetter"/>
      <w:lvlText w:val="%2."/>
      <w:lvlJc w:val="left"/>
      <w:pPr>
        <w:ind w:left="1795" w:hanging="360"/>
      </w:pPr>
    </w:lvl>
    <w:lvl w:ilvl="2" w:tplc="0813001B" w:tentative="1">
      <w:start w:val="1"/>
      <w:numFmt w:val="lowerRoman"/>
      <w:lvlText w:val="%3."/>
      <w:lvlJc w:val="right"/>
      <w:pPr>
        <w:ind w:left="2515" w:hanging="180"/>
      </w:pPr>
    </w:lvl>
    <w:lvl w:ilvl="3" w:tplc="0813000F" w:tentative="1">
      <w:start w:val="1"/>
      <w:numFmt w:val="decimal"/>
      <w:lvlText w:val="%4."/>
      <w:lvlJc w:val="left"/>
      <w:pPr>
        <w:ind w:left="3235" w:hanging="360"/>
      </w:pPr>
    </w:lvl>
    <w:lvl w:ilvl="4" w:tplc="08130019" w:tentative="1">
      <w:start w:val="1"/>
      <w:numFmt w:val="lowerLetter"/>
      <w:lvlText w:val="%5."/>
      <w:lvlJc w:val="left"/>
      <w:pPr>
        <w:ind w:left="3955" w:hanging="360"/>
      </w:pPr>
    </w:lvl>
    <w:lvl w:ilvl="5" w:tplc="0813001B" w:tentative="1">
      <w:start w:val="1"/>
      <w:numFmt w:val="lowerRoman"/>
      <w:lvlText w:val="%6."/>
      <w:lvlJc w:val="right"/>
      <w:pPr>
        <w:ind w:left="4675" w:hanging="180"/>
      </w:pPr>
    </w:lvl>
    <w:lvl w:ilvl="6" w:tplc="0813000F" w:tentative="1">
      <w:start w:val="1"/>
      <w:numFmt w:val="decimal"/>
      <w:lvlText w:val="%7."/>
      <w:lvlJc w:val="left"/>
      <w:pPr>
        <w:ind w:left="5395" w:hanging="360"/>
      </w:pPr>
    </w:lvl>
    <w:lvl w:ilvl="7" w:tplc="08130019" w:tentative="1">
      <w:start w:val="1"/>
      <w:numFmt w:val="lowerLetter"/>
      <w:lvlText w:val="%8."/>
      <w:lvlJc w:val="left"/>
      <w:pPr>
        <w:ind w:left="6115" w:hanging="360"/>
      </w:pPr>
    </w:lvl>
    <w:lvl w:ilvl="8" w:tplc="0813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0" w15:restartNumberingAfterBreak="0">
    <w:nsid w:val="68D75428"/>
    <w:multiLevelType w:val="hybridMultilevel"/>
    <w:tmpl w:val="94CAAC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83ACD"/>
    <w:multiLevelType w:val="hybridMultilevel"/>
    <w:tmpl w:val="2F7021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F20E3"/>
    <w:multiLevelType w:val="hybridMultilevel"/>
    <w:tmpl w:val="731A5008"/>
    <w:lvl w:ilvl="0" w:tplc="D16CA102">
      <w:start w:val="1"/>
      <w:numFmt w:val="decimal"/>
      <w:lvlText w:val="%1."/>
      <w:lvlJc w:val="left"/>
      <w:pPr>
        <w:ind w:left="1146" w:hanging="360"/>
      </w:pPr>
      <w:rPr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D105939"/>
    <w:multiLevelType w:val="hybridMultilevel"/>
    <w:tmpl w:val="4C1A0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266C7"/>
    <w:multiLevelType w:val="hybridMultilevel"/>
    <w:tmpl w:val="6BD2ED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0067D"/>
    <w:multiLevelType w:val="hybridMultilevel"/>
    <w:tmpl w:val="4642E820"/>
    <w:lvl w:ilvl="0" w:tplc="08130019">
      <w:start w:val="1"/>
      <w:numFmt w:val="lowerLetter"/>
      <w:lvlText w:val="%1."/>
      <w:lvlJc w:val="left"/>
      <w:pPr>
        <w:ind w:left="765" w:hanging="360"/>
      </w:pPr>
    </w:lvl>
    <w:lvl w:ilvl="1" w:tplc="08130019" w:tentative="1">
      <w:start w:val="1"/>
      <w:numFmt w:val="lowerLetter"/>
      <w:lvlText w:val="%2."/>
      <w:lvlJc w:val="left"/>
      <w:pPr>
        <w:ind w:left="1485" w:hanging="360"/>
      </w:pPr>
    </w:lvl>
    <w:lvl w:ilvl="2" w:tplc="0813001B" w:tentative="1">
      <w:start w:val="1"/>
      <w:numFmt w:val="lowerRoman"/>
      <w:lvlText w:val="%3."/>
      <w:lvlJc w:val="right"/>
      <w:pPr>
        <w:ind w:left="2205" w:hanging="180"/>
      </w:pPr>
    </w:lvl>
    <w:lvl w:ilvl="3" w:tplc="0813000F" w:tentative="1">
      <w:start w:val="1"/>
      <w:numFmt w:val="decimal"/>
      <w:lvlText w:val="%4."/>
      <w:lvlJc w:val="left"/>
      <w:pPr>
        <w:ind w:left="2925" w:hanging="360"/>
      </w:pPr>
    </w:lvl>
    <w:lvl w:ilvl="4" w:tplc="08130019" w:tentative="1">
      <w:start w:val="1"/>
      <w:numFmt w:val="lowerLetter"/>
      <w:lvlText w:val="%5."/>
      <w:lvlJc w:val="left"/>
      <w:pPr>
        <w:ind w:left="3645" w:hanging="360"/>
      </w:pPr>
    </w:lvl>
    <w:lvl w:ilvl="5" w:tplc="0813001B" w:tentative="1">
      <w:start w:val="1"/>
      <w:numFmt w:val="lowerRoman"/>
      <w:lvlText w:val="%6."/>
      <w:lvlJc w:val="right"/>
      <w:pPr>
        <w:ind w:left="4365" w:hanging="180"/>
      </w:pPr>
    </w:lvl>
    <w:lvl w:ilvl="6" w:tplc="0813000F" w:tentative="1">
      <w:start w:val="1"/>
      <w:numFmt w:val="decimal"/>
      <w:lvlText w:val="%7."/>
      <w:lvlJc w:val="left"/>
      <w:pPr>
        <w:ind w:left="5085" w:hanging="360"/>
      </w:pPr>
    </w:lvl>
    <w:lvl w:ilvl="7" w:tplc="08130019" w:tentative="1">
      <w:start w:val="1"/>
      <w:numFmt w:val="lowerLetter"/>
      <w:lvlText w:val="%8."/>
      <w:lvlJc w:val="left"/>
      <w:pPr>
        <w:ind w:left="5805" w:hanging="360"/>
      </w:pPr>
    </w:lvl>
    <w:lvl w:ilvl="8" w:tplc="08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5A03B0B"/>
    <w:multiLevelType w:val="hybridMultilevel"/>
    <w:tmpl w:val="93A83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46516"/>
    <w:multiLevelType w:val="hybridMultilevel"/>
    <w:tmpl w:val="9C26E1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002E5"/>
    <w:multiLevelType w:val="hybridMultilevel"/>
    <w:tmpl w:val="78E8EB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6373D"/>
    <w:multiLevelType w:val="hybridMultilevel"/>
    <w:tmpl w:val="2D5A24A6"/>
    <w:lvl w:ilvl="0" w:tplc="454E1D2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82D307A"/>
    <w:multiLevelType w:val="hybridMultilevel"/>
    <w:tmpl w:val="20DE58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C12DD"/>
    <w:multiLevelType w:val="hybridMultilevel"/>
    <w:tmpl w:val="AB9287A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D71248A"/>
    <w:multiLevelType w:val="multilevel"/>
    <w:tmpl w:val="9018712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E7224EF"/>
    <w:multiLevelType w:val="hybridMultilevel"/>
    <w:tmpl w:val="54BAFF3A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5"/>
  </w:num>
  <w:num w:numId="4">
    <w:abstractNumId w:val="14"/>
  </w:num>
  <w:num w:numId="5">
    <w:abstractNumId w:val="27"/>
  </w:num>
  <w:num w:numId="6">
    <w:abstractNumId w:val="24"/>
  </w:num>
  <w:num w:numId="7">
    <w:abstractNumId w:val="19"/>
  </w:num>
  <w:num w:numId="8">
    <w:abstractNumId w:val="3"/>
  </w:num>
  <w:num w:numId="9">
    <w:abstractNumId w:val="37"/>
  </w:num>
  <w:num w:numId="10">
    <w:abstractNumId w:val="0"/>
  </w:num>
  <w:num w:numId="11">
    <w:abstractNumId w:val="6"/>
  </w:num>
  <w:num w:numId="12">
    <w:abstractNumId w:val="18"/>
  </w:num>
  <w:num w:numId="13">
    <w:abstractNumId w:val="5"/>
  </w:num>
  <w:num w:numId="14">
    <w:abstractNumId w:val="39"/>
  </w:num>
  <w:num w:numId="15">
    <w:abstractNumId w:val="8"/>
  </w:num>
  <w:num w:numId="16">
    <w:abstractNumId w:val="16"/>
  </w:num>
  <w:num w:numId="17">
    <w:abstractNumId w:val="1"/>
  </w:num>
  <w:num w:numId="18">
    <w:abstractNumId w:val="17"/>
  </w:num>
  <w:num w:numId="19">
    <w:abstractNumId w:val="38"/>
  </w:num>
  <w:num w:numId="20">
    <w:abstractNumId w:val="2"/>
  </w:num>
  <w:num w:numId="21">
    <w:abstractNumId w:val="41"/>
  </w:num>
  <w:num w:numId="22">
    <w:abstractNumId w:val="36"/>
  </w:num>
  <w:num w:numId="23">
    <w:abstractNumId w:val="43"/>
  </w:num>
  <w:num w:numId="24">
    <w:abstractNumId w:val="29"/>
  </w:num>
  <w:num w:numId="25">
    <w:abstractNumId w:val="12"/>
  </w:num>
  <w:num w:numId="26">
    <w:abstractNumId w:val="35"/>
  </w:num>
  <w:num w:numId="27">
    <w:abstractNumId w:val="4"/>
  </w:num>
  <w:num w:numId="28">
    <w:abstractNumId w:val="13"/>
  </w:num>
  <w:num w:numId="29">
    <w:abstractNumId w:val="11"/>
  </w:num>
  <w:num w:numId="30">
    <w:abstractNumId w:val="20"/>
  </w:num>
  <w:num w:numId="31">
    <w:abstractNumId w:val="10"/>
  </w:num>
  <w:num w:numId="32">
    <w:abstractNumId w:val="7"/>
  </w:num>
  <w:num w:numId="33">
    <w:abstractNumId w:val="21"/>
  </w:num>
  <w:num w:numId="34">
    <w:abstractNumId w:val="23"/>
  </w:num>
  <w:num w:numId="35">
    <w:abstractNumId w:val="26"/>
  </w:num>
  <w:num w:numId="36">
    <w:abstractNumId w:val="40"/>
  </w:num>
  <w:num w:numId="37">
    <w:abstractNumId w:val="33"/>
  </w:num>
  <w:num w:numId="38">
    <w:abstractNumId w:val="34"/>
  </w:num>
  <w:num w:numId="39">
    <w:abstractNumId w:val="22"/>
  </w:num>
  <w:num w:numId="40">
    <w:abstractNumId w:val="31"/>
  </w:num>
  <w:num w:numId="41">
    <w:abstractNumId w:val="30"/>
  </w:num>
  <w:num w:numId="42">
    <w:abstractNumId w:val="32"/>
  </w:num>
  <w:num w:numId="43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4F0"/>
    <w:rsid w:val="0000013F"/>
    <w:rsid w:val="00002116"/>
    <w:rsid w:val="00003C7B"/>
    <w:rsid w:val="00011935"/>
    <w:rsid w:val="00012D44"/>
    <w:rsid w:val="00013B2F"/>
    <w:rsid w:val="000207A6"/>
    <w:rsid w:val="00020D9D"/>
    <w:rsid w:val="00021422"/>
    <w:rsid w:val="0002338E"/>
    <w:rsid w:val="00023DC5"/>
    <w:rsid w:val="00026654"/>
    <w:rsid w:val="00026A5C"/>
    <w:rsid w:val="00032351"/>
    <w:rsid w:val="00032805"/>
    <w:rsid w:val="0003281F"/>
    <w:rsid w:val="000338BF"/>
    <w:rsid w:val="00033A49"/>
    <w:rsid w:val="00033F94"/>
    <w:rsid w:val="00036929"/>
    <w:rsid w:val="0003713B"/>
    <w:rsid w:val="00040868"/>
    <w:rsid w:val="00040C96"/>
    <w:rsid w:val="00040F0E"/>
    <w:rsid w:val="000422CE"/>
    <w:rsid w:val="000428F2"/>
    <w:rsid w:val="00042EA7"/>
    <w:rsid w:val="00045F57"/>
    <w:rsid w:val="00046329"/>
    <w:rsid w:val="000506C9"/>
    <w:rsid w:val="000513B0"/>
    <w:rsid w:val="00052EEF"/>
    <w:rsid w:val="00053071"/>
    <w:rsid w:val="00054D81"/>
    <w:rsid w:val="00056347"/>
    <w:rsid w:val="00062C35"/>
    <w:rsid w:val="000667AB"/>
    <w:rsid w:val="0006722E"/>
    <w:rsid w:val="00067D1D"/>
    <w:rsid w:val="00067D86"/>
    <w:rsid w:val="00067E1A"/>
    <w:rsid w:val="000703FF"/>
    <w:rsid w:val="00071413"/>
    <w:rsid w:val="0007252A"/>
    <w:rsid w:val="00072D29"/>
    <w:rsid w:val="00073D98"/>
    <w:rsid w:val="000760FC"/>
    <w:rsid w:val="00076819"/>
    <w:rsid w:val="000775D1"/>
    <w:rsid w:val="00077772"/>
    <w:rsid w:val="0007790D"/>
    <w:rsid w:val="00080167"/>
    <w:rsid w:val="00080593"/>
    <w:rsid w:val="000805BB"/>
    <w:rsid w:val="0008144B"/>
    <w:rsid w:val="00082F85"/>
    <w:rsid w:val="00086F4A"/>
    <w:rsid w:val="00087E01"/>
    <w:rsid w:val="0009114C"/>
    <w:rsid w:val="000916DA"/>
    <w:rsid w:val="00092043"/>
    <w:rsid w:val="000A44F2"/>
    <w:rsid w:val="000A5FEA"/>
    <w:rsid w:val="000A7FFC"/>
    <w:rsid w:val="000B0E87"/>
    <w:rsid w:val="000B197D"/>
    <w:rsid w:val="000B2635"/>
    <w:rsid w:val="000B29FD"/>
    <w:rsid w:val="000B2C49"/>
    <w:rsid w:val="000B3C23"/>
    <w:rsid w:val="000B4015"/>
    <w:rsid w:val="000B4F01"/>
    <w:rsid w:val="000B50C7"/>
    <w:rsid w:val="000B589A"/>
    <w:rsid w:val="000C009C"/>
    <w:rsid w:val="000C0380"/>
    <w:rsid w:val="000C35D6"/>
    <w:rsid w:val="000C3918"/>
    <w:rsid w:val="000C4313"/>
    <w:rsid w:val="000C4D35"/>
    <w:rsid w:val="000C7AB7"/>
    <w:rsid w:val="000C7B85"/>
    <w:rsid w:val="000D02A6"/>
    <w:rsid w:val="000D0908"/>
    <w:rsid w:val="000D2D71"/>
    <w:rsid w:val="000D5B7A"/>
    <w:rsid w:val="000D6387"/>
    <w:rsid w:val="000E0EAE"/>
    <w:rsid w:val="000E1CF4"/>
    <w:rsid w:val="000E3318"/>
    <w:rsid w:val="000E559D"/>
    <w:rsid w:val="000E64A9"/>
    <w:rsid w:val="000E6ED9"/>
    <w:rsid w:val="000E733E"/>
    <w:rsid w:val="000E75D9"/>
    <w:rsid w:val="000F0762"/>
    <w:rsid w:val="000F1F63"/>
    <w:rsid w:val="000F3418"/>
    <w:rsid w:val="000F3F0A"/>
    <w:rsid w:val="000F5394"/>
    <w:rsid w:val="000F6192"/>
    <w:rsid w:val="000F62EB"/>
    <w:rsid w:val="000F6874"/>
    <w:rsid w:val="00100E09"/>
    <w:rsid w:val="00101C50"/>
    <w:rsid w:val="00102899"/>
    <w:rsid w:val="00104653"/>
    <w:rsid w:val="00106C70"/>
    <w:rsid w:val="00106EEC"/>
    <w:rsid w:val="00107F97"/>
    <w:rsid w:val="001106F2"/>
    <w:rsid w:val="001117E2"/>
    <w:rsid w:val="001119E8"/>
    <w:rsid w:val="00111B1A"/>
    <w:rsid w:val="00112427"/>
    <w:rsid w:val="00113E3D"/>
    <w:rsid w:val="00114285"/>
    <w:rsid w:val="00116FF7"/>
    <w:rsid w:val="00117F25"/>
    <w:rsid w:val="00120645"/>
    <w:rsid w:val="00121637"/>
    <w:rsid w:val="00122EB8"/>
    <w:rsid w:val="00124C7E"/>
    <w:rsid w:val="001277FD"/>
    <w:rsid w:val="00127F88"/>
    <w:rsid w:val="00133117"/>
    <w:rsid w:val="00133F28"/>
    <w:rsid w:val="00134F53"/>
    <w:rsid w:val="00134F6A"/>
    <w:rsid w:val="00137057"/>
    <w:rsid w:val="00137C93"/>
    <w:rsid w:val="00140613"/>
    <w:rsid w:val="00140F01"/>
    <w:rsid w:val="00141284"/>
    <w:rsid w:val="00141B8F"/>
    <w:rsid w:val="001427F9"/>
    <w:rsid w:val="00142A05"/>
    <w:rsid w:val="0014324B"/>
    <w:rsid w:val="00143625"/>
    <w:rsid w:val="00144025"/>
    <w:rsid w:val="0014712E"/>
    <w:rsid w:val="0014742E"/>
    <w:rsid w:val="00147C87"/>
    <w:rsid w:val="0015563A"/>
    <w:rsid w:val="0015563B"/>
    <w:rsid w:val="001564F4"/>
    <w:rsid w:val="00156EA6"/>
    <w:rsid w:val="00166107"/>
    <w:rsid w:val="00166826"/>
    <w:rsid w:val="00167167"/>
    <w:rsid w:val="00167CC3"/>
    <w:rsid w:val="00173A01"/>
    <w:rsid w:val="001757EB"/>
    <w:rsid w:val="00176DCB"/>
    <w:rsid w:val="00177743"/>
    <w:rsid w:val="00184701"/>
    <w:rsid w:val="001866FA"/>
    <w:rsid w:val="0019029B"/>
    <w:rsid w:val="001906AB"/>
    <w:rsid w:val="00193A64"/>
    <w:rsid w:val="00193E44"/>
    <w:rsid w:val="00194E5A"/>
    <w:rsid w:val="00195062"/>
    <w:rsid w:val="00197F70"/>
    <w:rsid w:val="001A0FDF"/>
    <w:rsid w:val="001A1240"/>
    <w:rsid w:val="001A2F6C"/>
    <w:rsid w:val="001A4176"/>
    <w:rsid w:val="001A4D2D"/>
    <w:rsid w:val="001A5BC0"/>
    <w:rsid w:val="001A71E1"/>
    <w:rsid w:val="001B0EC5"/>
    <w:rsid w:val="001B1527"/>
    <w:rsid w:val="001B1CF3"/>
    <w:rsid w:val="001B23CF"/>
    <w:rsid w:val="001B28FD"/>
    <w:rsid w:val="001B644A"/>
    <w:rsid w:val="001C10AE"/>
    <w:rsid w:val="001C4F2F"/>
    <w:rsid w:val="001C79E8"/>
    <w:rsid w:val="001D0A6A"/>
    <w:rsid w:val="001D3F6C"/>
    <w:rsid w:val="001D4081"/>
    <w:rsid w:val="001D48DC"/>
    <w:rsid w:val="001D56CE"/>
    <w:rsid w:val="001D660E"/>
    <w:rsid w:val="001D79A1"/>
    <w:rsid w:val="001E05CE"/>
    <w:rsid w:val="001E23CA"/>
    <w:rsid w:val="001E2693"/>
    <w:rsid w:val="001E2F72"/>
    <w:rsid w:val="001E53F9"/>
    <w:rsid w:val="001E6F7A"/>
    <w:rsid w:val="001F3BC5"/>
    <w:rsid w:val="001F4237"/>
    <w:rsid w:val="001F5D8B"/>
    <w:rsid w:val="001F6C98"/>
    <w:rsid w:val="001F79CE"/>
    <w:rsid w:val="0020152D"/>
    <w:rsid w:val="00202502"/>
    <w:rsid w:val="002058DC"/>
    <w:rsid w:val="00206544"/>
    <w:rsid w:val="00207B13"/>
    <w:rsid w:val="00210448"/>
    <w:rsid w:val="00210461"/>
    <w:rsid w:val="00211321"/>
    <w:rsid w:val="002113D3"/>
    <w:rsid w:val="00216919"/>
    <w:rsid w:val="002175DC"/>
    <w:rsid w:val="00221D51"/>
    <w:rsid w:val="002228B2"/>
    <w:rsid w:val="00223444"/>
    <w:rsid w:val="002254A3"/>
    <w:rsid w:val="00226C66"/>
    <w:rsid w:val="00227C2F"/>
    <w:rsid w:val="00230100"/>
    <w:rsid w:val="002307DF"/>
    <w:rsid w:val="00230B8C"/>
    <w:rsid w:val="00231E2A"/>
    <w:rsid w:val="00232024"/>
    <w:rsid w:val="00232088"/>
    <w:rsid w:val="002324E9"/>
    <w:rsid w:val="002331C0"/>
    <w:rsid w:val="0023583D"/>
    <w:rsid w:val="00237AEC"/>
    <w:rsid w:val="002404FE"/>
    <w:rsid w:val="00241B50"/>
    <w:rsid w:val="00242629"/>
    <w:rsid w:val="00245E47"/>
    <w:rsid w:val="00250FF1"/>
    <w:rsid w:val="00251391"/>
    <w:rsid w:val="00251B9F"/>
    <w:rsid w:val="00251EB5"/>
    <w:rsid w:val="00252462"/>
    <w:rsid w:val="00255120"/>
    <w:rsid w:val="00257B96"/>
    <w:rsid w:val="0026184D"/>
    <w:rsid w:val="0026448B"/>
    <w:rsid w:val="002714AE"/>
    <w:rsid w:val="002719E2"/>
    <w:rsid w:val="00271AEF"/>
    <w:rsid w:val="0027387D"/>
    <w:rsid w:val="002750CD"/>
    <w:rsid w:val="002819C4"/>
    <w:rsid w:val="00283F8A"/>
    <w:rsid w:val="00285BCA"/>
    <w:rsid w:val="00286562"/>
    <w:rsid w:val="002910EE"/>
    <w:rsid w:val="00292001"/>
    <w:rsid w:val="00292A81"/>
    <w:rsid w:val="00293E1D"/>
    <w:rsid w:val="002944E4"/>
    <w:rsid w:val="00294A91"/>
    <w:rsid w:val="002961EF"/>
    <w:rsid w:val="00297BEE"/>
    <w:rsid w:val="002A0ADF"/>
    <w:rsid w:val="002A132F"/>
    <w:rsid w:val="002A15B5"/>
    <w:rsid w:val="002A5679"/>
    <w:rsid w:val="002A5724"/>
    <w:rsid w:val="002B0634"/>
    <w:rsid w:val="002B0C4E"/>
    <w:rsid w:val="002B332B"/>
    <w:rsid w:val="002B541B"/>
    <w:rsid w:val="002B55A1"/>
    <w:rsid w:val="002B5D63"/>
    <w:rsid w:val="002B794E"/>
    <w:rsid w:val="002C0AE3"/>
    <w:rsid w:val="002C1779"/>
    <w:rsid w:val="002C1D41"/>
    <w:rsid w:val="002C2BBE"/>
    <w:rsid w:val="002C3B00"/>
    <w:rsid w:val="002C647D"/>
    <w:rsid w:val="002D0192"/>
    <w:rsid w:val="002D1A93"/>
    <w:rsid w:val="002D574E"/>
    <w:rsid w:val="002D63C9"/>
    <w:rsid w:val="002D7245"/>
    <w:rsid w:val="002E0B8B"/>
    <w:rsid w:val="002E0EA3"/>
    <w:rsid w:val="002E11C6"/>
    <w:rsid w:val="002E27FC"/>
    <w:rsid w:val="002E4C65"/>
    <w:rsid w:val="002E5593"/>
    <w:rsid w:val="002E60B1"/>
    <w:rsid w:val="002E7EA5"/>
    <w:rsid w:val="002F05C0"/>
    <w:rsid w:val="002F3C89"/>
    <w:rsid w:val="002F4624"/>
    <w:rsid w:val="002F5B66"/>
    <w:rsid w:val="002F6057"/>
    <w:rsid w:val="002F67E1"/>
    <w:rsid w:val="002F7DF3"/>
    <w:rsid w:val="0030037E"/>
    <w:rsid w:val="0030123B"/>
    <w:rsid w:val="00304324"/>
    <w:rsid w:val="003066C8"/>
    <w:rsid w:val="003102B4"/>
    <w:rsid w:val="00310E36"/>
    <w:rsid w:val="003144AD"/>
    <w:rsid w:val="0031479A"/>
    <w:rsid w:val="00314C0B"/>
    <w:rsid w:val="00314D5B"/>
    <w:rsid w:val="003167E6"/>
    <w:rsid w:val="00316CA9"/>
    <w:rsid w:val="003173DA"/>
    <w:rsid w:val="0032064D"/>
    <w:rsid w:val="003225DF"/>
    <w:rsid w:val="0032413E"/>
    <w:rsid w:val="0033421E"/>
    <w:rsid w:val="00334AF5"/>
    <w:rsid w:val="00337194"/>
    <w:rsid w:val="00337B31"/>
    <w:rsid w:val="003414AC"/>
    <w:rsid w:val="00341B52"/>
    <w:rsid w:val="003514A7"/>
    <w:rsid w:val="00352009"/>
    <w:rsid w:val="00352F82"/>
    <w:rsid w:val="003535DC"/>
    <w:rsid w:val="003550B5"/>
    <w:rsid w:val="003557A5"/>
    <w:rsid w:val="0035584A"/>
    <w:rsid w:val="00356146"/>
    <w:rsid w:val="00356C32"/>
    <w:rsid w:val="00360235"/>
    <w:rsid w:val="0036189E"/>
    <w:rsid w:val="00363F6E"/>
    <w:rsid w:val="00365FC9"/>
    <w:rsid w:val="00376DFB"/>
    <w:rsid w:val="00383CA3"/>
    <w:rsid w:val="00384D1E"/>
    <w:rsid w:val="003853AA"/>
    <w:rsid w:val="00390F61"/>
    <w:rsid w:val="00390F99"/>
    <w:rsid w:val="00390FD7"/>
    <w:rsid w:val="0039113F"/>
    <w:rsid w:val="003918EE"/>
    <w:rsid w:val="00391B76"/>
    <w:rsid w:val="003924F0"/>
    <w:rsid w:val="003929E7"/>
    <w:rsid w:val="003939A9"/>
    <w:rsid w:val="00394B42"/>
    <w:rsid w:val="00395C65"/>
    <w:rsid w:val="003A1D5B"/>
    <w:rsid w:val="003A243A"/>
    <w:rsid w:val="003A37CE"/>
    <w:rsid w:val="003A3E57"/>
    <w:rsid w:val="003A56EF"/>
    <w:rsid w:val="003A6A5E"/>
    <w:rsid w:val="003B1083"/>
    <w:rsid w:val="003B1858"/>
    <w:rsid w:val="003B2452"/>
    <w:rsid w:val="003B2E50"/>
    <w:rsid w:val="003B3214"/>
    <w:rsid w:val="003B41CE"/>
    <w:rsid w:val="003B4A16"/>
    <w:rsid w:val="003B5E24"/>
    <w:rsid w:val="003B6F08"/>
    <w:rsid w:val="003C0689"/>
    <w:rsid w:val="003C156C"/>
    <w:rsid w:val="003C1AD9"/>
    <w:rsid w:val="003C27EE"/>
    <w:rsid w:val="003C31A7"/>
    <w:rsid w:val="003C3D0A"/>
    <w:rsid w:val="003C48AE"/>
    <w:rsid w:val="003C4A7B"/>
    <w:rsid w:val="003C6323"/>
    <w:rsid w:val="003D0544"/>
    <w:rsid w:val="003D07E6"/>
    <w:rsid w:val="003D2BE3"/>
    <w:rsid w:val="003D5C1B"/>
    <w:rsid w:val="003D5C3B"/>
    <w:rsid w:val="003D76DF"/>
    <w:rsid w:val="003E071E"/>
    <w:rsid w:val="003E157B"/>
    <w:rsid w:val="003E3F11"/>
    <w:rsid w:val="003E423C"/>
    <w:rsid w:val="003E5D62"/>
    <w:rsid w:val="003E62CA"/>
    <w:rsid w:val="003E7FE3"/>
    <w:rsid w:val="003F1217"/>
    <w:rsid w:val="003F2F27"/>
    <w:rsid w:val="003F4984"/>
    <w:rsid w:val="003F4ED4"/>
    <w:rsid w:val="003F6BBB"/>
    <w:rsid w:val="003F6D27"/>
    <w:rsid w:val="003F70C0"/>
    <w:rsid w:val="0040129A"/>
    <w:rsid w:val="00402517"/>
    <w:rsid w:val="0040268D"/>
    <w:rsid w:val="00402B23"/>
    <w:rsid w:val="00403120"/>
    <w:rsid w:val="00404E47"/>
    <w:rsid w:val="0040668F"/>
    <w:rsid w:val="004066EC"/>
    <w:rsid w:val="00407E90"/>
    <w:rsid w:val="004109AE"/>
    <w:rsid w:val="00410EAC"/>
    <w:rsid w:val="00411C07"/>
    <w:rsid w:val="00411D09"/>
    <w:rsid w:val="00413D3B"/>
    <w:rsid w:val="0041659A"/>
    <w:rsid w:val="0041662F"/>
    <w:rsid w:val="0041707B"/>
    <w:rsid w:val="00420F00"/>
    <w:rsid w:val="00422938"/>
    <w:rsid w:val="00423870"/>
    <w:rsid w:val="00423F33"/>
    <w:rsid w:val="00424376"/>
    <w:rsid w:val="00424D31"/>
    <w:rsid w:val="0042706D"/>
    <w:rsid w:val="004273DC"/>
    <w:rsid w:val="00430786"/>
    <w:rsid w:val="0043542E"/>
    <w:rsid w:val="0044011A"/>
    <w:rsid w:val="00440F01"/>
    <w:rsid w:val="00441808"/>
    <w:rsid w:val="00442CB2"/>
    <w:rsid w:val="004452AA"/>
    <w:rsid w:val="00447076"/>
    <w:rsid w:val="00450F40"/>
    <w:rsid w:val="00453B67"/>
    <w:rsid w:val="00454580"/>
    <w:rsid w:val="004551CA"/>
    <w:rsid w:val="00455F07"/>
    <w:rsid w:val="00456CEE"/>
    <w:rsid w:val="0045739C"/>
    <w:rsid w:val="00466969"/>
    <w:rsid w:val="004733C1"/>
    <w:rsid w:val="0047602C"/>
    <w:rsid w:val="0047649D"/>
    <w:rsid w:val="00476AE6"/>
    <w:rsid w:val="00476AF6"/>
    <w:rsid w:val="00477BFE"/>
    <w:rsid w:val="00480036"/>
    <w:rsid w:val="00481052"/>
    <w:rsid w:val="004813EF"/>
    <w:rsid w:val="00481FBE"/>
    <w:rsid w:val="004820EC"/>
    <w:rsid w:val="00484EB7"/>
    <w:rsid w:val="00485537"/>
    <w:rsid w:val="004862B2"/>
    <w:rsid w:val="00492E2A"/>
    <w:rsid w:val="00492F5A"/>
    <w:rsid w:val="00494F20"/>
    <w:rsid w:val="00495289"/>
    <w:rsid w:val="004A2885"/>
    <w:rsid w:val="004A342A"/>
    <w:rsid w:val="004A3EBD"/>
    <w:rsid w:val="004A4132"/>
    <w:rsid w:val="004A6E5B"/>
    <w:rsid w:val="004B2DDB"/>
    <w:rsid w:val="004B3A65"/>
    <w:rsid w:val="004B3B1B"/>
    <w:rsid w:val="004C1F88"/>
    <w:rsid w:val="004C347E"/>
    <w:rsid w:val="004C47CF"/>
    <w:rsid w:val="004C789F"/>
    <w:rsid w:val="004D1547"/>
    <w:rsid w:val="004D2019"/>
    <w:rsid w:val="004D32F7"/>
    <w:rsid w:val="004D4EBC"/>
    <w:rsid w:val="004D585F"/>
    <w:rsid w:val="004D6C88"/>
    <w:rsid w:val="004E1752"/>
    <w:rsid w:val="004E25BA"/>
    <w:rsid w:val="004E29E2"/>
    <w:rsid w:val="004E78DE"/>
    <w:rsid w:val="004F02DB"/>
    <w:rsid w:val="004F0608"/>
    <w:rsid w:val="004F0F9C"/>
    <w:rsid w:val="004F22A8"/>
    <w:rsid w:val="004F2BD4"/>
    <w:rsid w:val="004F4066"/>
    <w:rsid w:val="004F44C3"/>
    <w:rsid w:val="004F4CF4"/>
    <w:rsid w:val="004F51D5"/>
    <w:rsid w:val="004F54F6"/>
    <w:rsid w:val="004F5A7C"/>
    <w:rsid w:val="004F5E4E"/>
    <w:rsid w:val="004F7B86"/>
    <w:rsid w:val="005011EB"/>
    <w:rsid w:val="00504FE3"/>
    <w:rsid w:val="00507F3E"/>
    <w:rsid w:val="00510242"/>
    <w:rsid w:val="00513080"/>
    <w:rsid w:val="005146D8"/>
    <w:rsid w:val="00515BF4"/>
    <w:rsid w:val="00516A52"/>
    <w:rsid w:val="00516F21"/>
    <w:rsid w:val="005202FF"/>
    <w:rsid w:val="005203BC"/>
    <w:rsid w:val="005208EC"/>
    <w:rsid w:val="00523510"/>
    <w:rsid w:val="0052677E"/>
    <w:rsid w:val="0052726F"/>
    <w:rsid w:val="0052780D"/>
    <w:rsid w:val="0053201E"/>
    <w:rsid w:val="0053263A"/>
    <w:rsid w:val="005326BE"/>
    <w:rsid w:val="0053329C"/>
    <w:rsid w:val="00535674"/>
    <w:rsid w:val="00535E80"/>
    <w:rsid w:val="00537581"/>
    <w:rsid w:val="0054187B"/>
    <w:rsid w:val="005434EA"/>
    <w:rsid w:val="005434FA"/>
    <w:rsid w:val="005437F6"/>
    <w:rsid w:val="00543D7B"/>
    <w:rsid w:val="0054576E"/>
    <w:rsid w:val="00546205"/>
    <w:rsid w:val="00546222"/>
    <w:rsid w:val="00551F4C"/>
    <w:rsid w:val="0055250A"/>
    <w:rsid w:val="00552AF1"/>
    <w:rsid w:val="005552F2"/>
    <w:rsid w:val="00555DB5"/>
    <w:rsid w:val="00556782"/>
    <w:rsid w:val="00560168"/>
    <w:rsid w:val="00562539"/>
    <w:rsid w:val="00562642"/>
    <w:rsid w:val="0056542A"/>
    <w:rsid w:val="00565A78"/>
    <w:rsid w:val="005660A6"/>
    <w:rsid w:val="00571D65"/>
    <w:rsid w:val="00572C9E"/>
    <w:rsid w:val="005744D0"/>
    <w:rsid w:val="005805CD"/>
    <w:rsid w:val="00580C36"/>
    <w:rsid w:val="00581C3D"/>
    <w:rsid w:val="00582C66"/>
    <w:rsid w:val="00582F38"/>
    <w:rsid w:val="00583004"/>
    <w:rsid w:val="0058371F"/>
    <w:rsid w:val="00583B8E"/>
    <w:rsid w:val="00584385"/>
    <w:rsid w:val="00584731"/>
    <w:rsid w:val="005861FF"/>
    <w:rsid w:val="00586554"/>
    <w:rsid w:val="00587C95"/>
    <w:rsid w:val="005905EE"/>
    <w:rsid w:val="00592DF9"/>
    <w:rsid w:val="005932FC"/>
    <w:rsid w:val="00593F13"/>
    <w:rsid w:val="00593F35"/>
    <w:rsid w:val="00594630"/>
    <w:rsid w:val="00596E63"/>
    <w:rsid w:val="005976BB"/>
    <w:rsid w:val="00597E6B"/>
    <w:rsid w:val="005A1AB7"/>
    <w:rsid w:val="005A2A60"/>
    <w:rsid w:val="005A2F04"/>
    <w:rsid w:val="005A37AA"/>
    <w:rsid w:val="005B0067"/>
    <w:rsid w:val="005B058A"/>
    <w:rsid w:val="005B081C"/>
    <w:rsid w:val="005B1A88"/>
    <w:rsid w:val="005B2309"/>
    <w:rsid w:val="005B350A"/>
    <w:rsid w:val="005B3D8E"/>
    <w:rsid w:val="005B5A02"/>
    <w:rsid w:val="005B648E"/>
    <w:rsid w:val="005C25A6"/>
    <w:rsid w:val="005C3D3A"/>
    <w:rsid w:val="005C4781"/>
    <w:rsid w:val="005D2A96"/>
    <w:rsid w:val="005D2DAC"/>
    <w:rsid w:val="005D3066"/>
    <w:rsid w:val="005D3600"/>
    <w:rsid w:val="005D3665"/>
    <w:rsid w:val="005D580D"/>
    <w:rsid w:val="005D5BEC"/>
    <w:rsid w:val="005D6EF8"/>
    <w:rsid w:val="005D6F76"/>
    <w:rsid w:val="005D71B6"/>
    <w:rsid w:val="005E0919"/>
    <w:rsid w:val="005E1A32"/>
    <w:rsid w:val="005E2239"/>
    <w:rsid w:val="005E31F9"/>
    <w:rsid w:val="005E4713"/>
    <w:rsid w:val="005E5E67"/>
    <w:rsid w:val="005E6317"/>
    <w:rsid w:val="005E6AE2"/>
    <w:rsid w:val="005F3F71"/>
    <w:rsid w:val="005F4E1A"/>
    <w:rsid w:val="005F4F8B"/>
    <w:rsid w:val="005F54AA"/>
    <w:rsid w:val="005F61B1"/>
    <w:rsid w:val="00600202"/>
    <w:rsid w:val="0060062D"/>
    <w:rsid w:val="0060219E"/>
    <w:rsid w:val="00602D90"/>
    <w:rsid w:val="0060348A"/>
    <w:rsid w:val="006047BD"/>
    <w:rsid w:val="006054B4"/>
    <w:rsid w:val="006056B8"/>
    <w:rsid w:val="00607EDE"/>
    <w:rsid w:val="006100FE"/>
    <w:rsid w:val="0061033F"/>
    <w:rsid w:val="0061049E"/>
    <w:rsid w:val="00610F98"/>
    <w:rsid w:val="00612A95"/>
    <w:rsid w:val="00614430"/>
    <w:rsid w:val="00614BAE"/>
    <w:rsid w:val="006152B1"/>
    <w:rsid w:val="0061690C"/>
    <w:rsid w:val="00616C36"/>
    <w:rsid w:val="006174D3"/>
    <w:rsid w:val="00622A97"/>
    <w:rsid w:val="006239D9"/>
    <w:rsid w:val="00624306"/>
    <w:rsid w:val="00625C6B"/>
    <w:rsid w:val="00627F3D"/>
    <w:rsid w:val="00630F9B"/>
    <w:rsid w:val="006332B2"/>
    <w:rsid w:val="006355D6"/>
    <w:rsid w:val="00640B47"/>
    <w:rsid w:val="006412D4"/>
    <w:rsid w:val="006434AF"/>
    <w:rsid w:val="00645C07"/>
    <w:rsid w:val="00647B4C"/>
    <w:rsid w:val="00647B5F"/>
    <w:rsid w:val="006505B5"/>
    <w:rsid w:val="0065280B"/>
    <w:rsid w:val="00662B9D"/>
    <w:rsid w:val="00663847"/>
    <w:rsid w:val="00664631"/>
    <w:rsid w:val="0066472B"/>
    <w:rsid w:val="00665C4D"/>
    <w:rsid w:val="00666407"/>
    <w:rsid w:val="00666D58"/>
    <w:rsid w:val="006676E0"/>
    <w:rsid w:val="00670E82"/>
    <w:rsid w:val="00670FAF"/>
    <w:rsid w:val="0067144D"/>
    <w:rsid w:val="00673A42"/>
    <w:rsid w:val="0067425D"/>
    <w:rsid w:val="00675315"/>
    <w:rsid w:val="00675815"/>
    <w:rsid w:val="00675F97"/>
    <w:rsid w:val="00676FAD"/>
    <w:rsid w:val="00681B08"/>
    <w:rsid w:val="00682EB7"/>
    <w:rsid w:val="00683264"/>
    <w:rsid w:val="006843C1"/>
    <w:rsid w:val="00685739"/>
    <w:rsid w:val="00685EA7"/>
    <w:rsid w:val="006866A5"/>
    <w:rsid w:val="006905D1"/>
    <w:rsid w:val="0069096F"/>
    <w:rsid w:val="00690987"/>
    <w:rsid w:val="00690AA8"/>
    <w:rsid w:val="006923EA"/>
    <w:rsid w:val="00692BB1"/>
    <w:rsid w:val="00693370"/>
    <w:rsid w:val="00695151"/>
    <w:rsid w:val="0069555C"/>
    <w:rsid w:val="006957C0"/>
    <w:rsid w:val="00696BDF"/>
    <w:rsid w:val="006A1941"/>
    <w:rsid w:val="006A29AE"/>
    <w:rsid w:val="006A342A"/>
    <w:rsid w:val="006A4489"/>
    <w:rsid w:val="006A7B3C"/>
    <w:rsid w:val="006A7DE7"/>
    <w:rsid w:val="006B0E82"/>
    <w:rsid w:val="006B1923"/>
    <w:rsid w:val="006B6EDE"/>
    <w:rsid w:val="006C009D"/>
    <w:rsid w:val="006C2CAA"/>
    <w:rsid w:val="006C4879"/>
    <w:rsid w:val="006C559C"/>
    <w:rsid w:val="006C5CF0"/>
    <w:rsid w:val="006C5E99"/>
    <w:rsid w:val="006C61CE"/>
    <w:rsid w:val="006C6F9B"/>
    <w:rsid w:val="006C75F2"/>
    <w:rsid w:val="006C7DF6"/>
    <w:rsid w:val="006D00EF"/>
    <w:rsid w:val="006D2E54"/>
    <w:rsid w:val="006D460E"/>
    <w:rsid w:val="006D55FE"/>
    <w:rsid w:val="006E0966"/>
    <w:rsid w:val="006E1DE8"/>
    <w:rsid w:val="006E2B68"/>
    <w:rsid w:val="006E2D5B"/>
    <w:rsid w:val="006E38AD"/>
    <w:rsid w:val="006E46ED"/>
    <w:rsid w:val="006E4B0D"/>
    <w:rsid w:val="006E5410"/>
    <w:rsid w:val="006E76CA"/>
    <w:rsid w:val="006E77E8"/>
    <w:rsid w:val="006F3B81"/>
    <w:rsid w:val="006F5384"/>
    <w:rsid w:val="00701DC0"/>
    <w:rsid w:val="007031A8"/>
    <w:rsid w:val="00703BE4"/>
    <w:rsid w:val="00704316"/>
    <w:rsid w:val="007057FA"/>
    <w:rsid w:val="00705850"/>
    <w:rsid w:val="00705868"/>
    <w:rsid w:val="00711EAE"/>
    <w:rsid w:val="007120E1"/>
    <w:rsid w:val="00713FBF"/>
    <w:rsid w:val="007141EF"/>
    <w:rsid w:val="007159D2"/>
    <w:rsid w:val="007159E5"/>
    <w:rsid w:val="00717099"/>
    <w:rsid w:val="00720650"/>
    <w:rsid w:val="00721704"/>
    <w:rsid w:val="0072185B"/>
    <w:rsid w:val="0072187C"/>
    <w:rsid w:val="00723898"/>
    <w:rsid w:val="00725B54"/>
    <w:rsid w:val="007272E9"/>
    <w:rsid w:val="00727AA8"/>
    <w:rsid w:val="007324F0"/>
    <w:rsid w:val="007336A7"/>
    <w:rsid w:val="00735867"/>
    <w:rsid w:val="007358C1"/>
    <w:rsid w:val="00735D00"/>
    <w:rsid w:val="00736DE6"/>
    <w:rsid w:val="00737826"/>
    <w:rsid w:val="00737D9D"/>
    <w:rsid w:val="00742B3C"/>
    <w:rsid w:val="00742C71"/>
    <w:rsid w:val="00745343"/>
    <w:rsid w:val="00751C49"/>
    <w:rsid w:val="00753C59"/>
    <w:rsid w:val="0076003B"/>
    <w:rsid w:val="00760948"/>
    <w:rsid w:val="00761786"/>
    <w:rsid w:val="00761B52"/>
    <w:rsid w:val="00763B3B"/>
    <w:rsid w:val="0076419D"/>
    <w:rsid w:val="00764FE1"/>
    <w:rsid w:val="0076539C"/>
    <w:rsid w:val="0076571E"/>
    <w:rsid w:val="00771598"/>
    <w:rsid w:val="00771EEE"/>
    <w:rsid w:val="0077244D"/>
    <w:rsid w:val="00773695"/>
    <w:rsid w:val="00775156"/>
    <w:rsid w:val="00775221"/>
    <w:rsid w:val="00776DFC"/>
    <w:rsid w:val="00777A1B"/>
    <w:rsid w:val="00786160"/>
    <w:rsid w:val="00787F67"/>
    <w:rsid w:val="00790E7E"/>
    <w:rsid w:val="0079117E"/>
    <w:rsid w:val="00793F47"/>
    <w:rsid w:val="00795587"/>
    <w:rsid w:val="007A4DDE"/>
    <w:rsid w:val="007A6F2D"/>
    <w:rsid w:val="007B4955"/>
    <w:rsid w:val="007B5921"/>
    <w:rsid w:val="007B66E3"/>
    <w:rsid w:val="007B7D76"/>
    <w:rsid w:val="007B7F79"/>
    <w:rsid w:val="007C1346"/>
    <w:rsid w:val="007C48ED"/>
    <w:rsid w:val="007C4B11"/>
    <w:rsid w:val="007C4E4E"/>
    <w:rsid w:val="007C5D34"/>
    <w:rsid w:val="007C7BE2"/>
    <w:rsid w:val="007D0A17"/>
    <w:rsid w:val="007D1400"/>
    <w:rsid w:val="007D176A"/>
    <w:rsid w:val="007D1FB4"/>
    <w:rsid w:val="007D7BB8"/>
    <w:rsid w:val="007E0936"/>
    <w:rsid w:val="007E0F53"/>
    <w:rsid w:val="007E2847"/>
    <w:rsid w:val="007E3C03"/>
    <w:rsid w:val="007E4ABD"/>
    <w:rsid w:val="007F2E9D"/>
    <w:rsid w:val="007F334A"/>
    <w:rsid w:val="007F3665"/>
    <w:rsid w:val="007F3B42"/>
    <w:rsid w:val="007F5CDF"/>
    <w:rsid w:val="0080011F"/>
    <w:rsid w:val="00801038"/>
    <w:rsid w:val="00801B77"/>
    <w:rsid w:val="008048C2"/>
    <w:rsid w:val="0080545B"/>
    <w:rsid w:val="00810714"/>
    <w:rsid w:val="008122D3"/>
    <w:rsid w:val="0081408E"/>
    <w:rsid w:val="008144FB"/>
    <w:rsid w:val="008153AC"/>
    <w:rsid w:val="00815BDF"/>
    <w:rsid w:val="00816E1D"/>
    <w:rsid w:val="00816F98"/>
    <w:rsid w:val="00820396"/>
    <w:rsid w:val="00820657"/>
    <w:rsid w:val="00821DA6"/>
    <w:rsid w:val="008225CF"/>
    <w:rsid w:val="00826E48"/>
    <w:rsid w:val="00826FA2"/>
    <w:rsid w:val="00827C88"/>
    <w:rsid w:val="008332CA"/>
    <w:rsid w:val="00833FC3"/>
    <w:rsid w:val="0083455E"/>
    <w:rsid w:val="00834722"/>
    <w:rsid w:val="008355E4"/>
    <w:rsid w:val="0083677F"/>
    <w:rsid w:val="00836EDD"/>
    <w:rsid w:val="00837072"/>
    <w:rsid w:val="00837326"/>
    <w:rsid w:val="00841049"/>
    <w:rsid w:val="0084112F"/>
    <w:rsid w:val="008419F1"/>
    <w:rsid w:val="00843E43"/>
    <w:rsid w:val="00844558"/>
    <w:rsid w:val="00846B54"/>
    <w:rsid w:val="00846C9E"/>
    <w:rsid w:val="00847881"/>
    <w:rsid w:val="00851943"/>
    <w:rsid w:val="00852533"/>
    <w:rsid w:val="00853DAD"/>
    <w:rsid w:val="008548B1"/>
    <w:rsid w:val="00854AC3"/>
    <w:rsid w:val="00854DA8"/>
    <w:rsid w:val="00855138"/>
    <w:rsid w:val="00855E8A"/>
    <w:rsid w:val="008573C0"/>
    <w:rsid w:val="00857D6A"/>
    <w:rsid w:val="00861BBA"/>
    <w:rsid w:val="00861F5E"/>
    <w:rsid w:val="008620BA"/>
    <w:rsid w:val="008633CE"/>
    <w:rsid w:val="008634AE"/>
    <w:rsid w:val="00863A7D"/>
    <w:rsid w:val="00864AFA"/>
    <w:rsid w:val="00864E60"/>
    <w:rsid w:val="00865FF9"/>
    <w:rsid w:val="0086697A"/>
    <w:rsid w:val="00866C16"/>
    <w:rsid w:val="00867ACF"/>
    <w:rsid w:val="0087134C"/>
    <w:rsid w:val="00872A3F"/>
    <w:rsid w:val="00874E41"/>
    <w:rsid w:val="00876DDB"/>
    <w:rsid w:val="00877550"/>
    <w:rsid w:val="008777FE"/>
    <w:rsid w:val="00880971"/>
    <w:rsid w:val="00881297"/>
    <w:rsid w:val="008814A5"/>
    <w:rsid w:val="00883FDA"/>
    <w:rsid w:val="00884FE1"/>
    <w:rsid w:val="00885EA3"/>
    <w:rsid w:val="008932C9"/>
    <w:rsid w:val="008944B0"/>
    <w:rsid w:val="00894750"/>
    <w:rsid w:val="008947C7"/>
    <w:rsid w:val="008957F5"/>
    <w:rsid w:val="008A5D76"/>
    <w:rsid w:val="008A73B6"/>
    <w:rsid w:val="008A7498"/>
    <w:rsid w:val="008A7823"/>
    <w:rsid w:val="008B2275"/>
    <w:rsid w:val="008B320F"/>
    <w:rsid w:val="008B397A"/>
    <w:rsid w:val="008B6CB6"/>
    <w:rsid w:val="008C3160"/>
    <w:rsid w:val="008C38F9"/>
    <w:rsid w:val="008C56C6"/>
    <w:rsid w:val="008C5B87"/>
    <w:rsid w:val="008C608D"/>
    <w:rsid w:val="008D04BC"/>
    <w:rsid w:val="008D0DBE"/>
    <w:rsid w:val="008D1771"/>
    <w:rsid w:val="008D2586"/>
    <w:rsid w:val="008D3BB7"/>
    <w:rsid w:val="008D5207"/>
    <w:rsid w:val="008D5538"/>
    <w:rsid w:val="008D57C5"/>
    <w:rsid w:val="008D66AC"/>
    <w:rsid w:val="008E08CB"/>
    <w:rsid w:val="008E0B9C"/>
    <w:rsid w:val="008E2CEB"/>
    <w:rsid w:val="008E4D89"/>
    <w:rsid w:val="008E7586"/>
    <w:rsid w:val="008E7A0C"/>
    <w:rsid w:val="008F1AF2"/>
    <w:rsid w:val="008F2A61"/>
    <w:rsid w:val="008F4CC8"/>
    <w:rsid w:val="008F594C"/>
    <w:rsid w:val="008F7AA3"/>
    <w:rsid w:val="008F7DF8"/>
    <w:rsid w:val="00902515"/>
    <w:rsid w:val="00906756"/>
    <w:rsid w:val="00910399"/>
    <w:rsid w:val="009104F4"/>
    <w:rsid w:val="009107A7"/>
    <w:rsid w:val="00910AB4"/>
    <w:rsid w:val="009127AC"/>
    <w:rsid w:val="009177EA"/>
    <w:rsid w:val="00921544"/>
    <w:rsid w:val="0092168F"/>
    <w:rsid w:val="00923DAA"/>
    <w:rsid w:val="0092691B"/>
    <w:rsid w:val="00926BAE"/>
    <w:rsid w:val="00931FA9"/>
    <w:rsid w:val="00932581"/>
    <w:rsid w:val="00932B5F"/>
    <w:rsid w:val="00933121"/>
    <w:rsid w:val="009343D7"/>
    <w:rsid w:val="00940337"/>
    <w:rsid w:val="00940BB1"/>
    <w:rsid w:val="00940EF2"/>
    <w:rsid w:val="009440C6"/>
    <w:rsid w:val="00944A93"/>
    <w:rsid w:val="00946273"/>
    <w:rsid w:val="00947045"/>
    <w:rsid w:val="00950AB3"/>
    <w:rsid w:val="00952070"/>
    <w:rsid w:val="00952130"/>
    <w:rsid w:val="00953A3B"/>
    <w:rsid w:val="00953AE6"/>
    <w:rsid w:val="009553A2"/>
    <w:rsid w:val="00960167"/>
    <w:rsid w:val="00963972"/>
    <w:rsid w:val="00966409"/>
    <w:rsid w:val="00966874"/>
    <w:rsid w:val="00966DD3"/>
    <w:rsid w:val="00967334"/>
    <w:rsid w:val="00972427"/>
    <w:rsid w:val="00972867"/>
    <w:rsid w:val="00973512"/>
    <w:rsid w:val="00973BD1"/>
    <w:rsid w:val="0097603C"/>
    <w:rsid w:val="00976F59"/>
    <w:rsid w:val="00977CD6"/>
    <w:rsid w:val="00977D1F"/>
    <w:rsid w:val="00977F06"/>
    <w:rsid w:val="0098324C"/>
    <w:rsid w:val="00983A60"/>
    <w:rsid w:val="009840B2"/>
    <w:rsid w:val="00987911"/>
    <w:rsid w:val="00990263"/>
    <w:rsid w:val="0099026A"/>
    <w:rsid w:val="009904A5"/>
    <w:rsid w:val="009908B4"/>
    <w:rsid w:val="0099383F"/>
    <w:rsid w:val="00994148"/>
    <w:rsid w:val="0099518E"/>
    <w:rsid w:val="00995B15"/>
    <w:rsid w:val="00996387"/>
    <w:rsid w:val="009963F6"/>
    <w:rsid w:val="009965D0"/>
    <w:rsid w:val="00996FBA"/>
    <w:rsid w:val="009A00A0"/>
    <w:rsid w:val="009A0752"/>
    <w:rsid w:val="009A08CD"/>
    <w:rsid w:val="009A1E7D"/>
    <w:rsid w:val="009A1FF6"/>
    <w:rsid w:val="009A21D4"/>
    <w:rsid w:val="009A21DC"/>
    <w:rsid w:val="009A2568"/>
    <w:rsid w:val="009A32E7"/>
    <w:rsid w:val="009A3A52"/>
    <w:rsid w:val="009A4A9C"/>
    <w:rsid w:val="009A7781"/>
    <w:rsid w:val="009A7C12"/>
    <w:rsid w:val="009B05D6"/>
    <w:rsid w:val="009B09C0"/>
    <w:rsid w:val="009B12E2"/>
    <w:rsid w:val="009B2B64"/>
    <w:rsid w:val="009B338B"/>
    <w:rsid w:val="009B5084"/>
    <w:rsid w:val="009B593E"/>
    <w:rsid w:val="009B61DB"/>
    <w:rsid w:val="009B6BD8"/>
    <w:rsid w:val="009B79BD"/>
    <w:rsid w:val="009C00FA"/>
    <w:rsid w:val="009C0F0C"/>
    <w:rsid w:val="009C1F7F"/>
    <w:rsid w:val="009C3B82"/>
    <w:rsid w:val="009C4F58"/>
    <w:rsid w:val="009D071B"/>
    <w:rsid w:val="009D1BD2"/>
    <w:rsid w:val="009D214D"/>
    <w:rsid w:val="009D4B4E"/>
    <w:rsid w:val="009D73E7"/>
    <w:rsid w:val="009D76FA"/>
    <w:rsid w:val="009E1626"/>
    <w:rsid w:val="009E2059"/>
    <w:rsid w:val="009E2C05"/>
    <w:rsid w:val="009E2F9E"/>
    <w:rsid w:val="009E32F9"/>
    <w:rsid w:val="009E33AD"/>
    <w:rsid w:val="009E3C61"/>
    <w:rsid w:val="009E5496"/>
    <w:rsid w:val="009E7408"/>
    <w:rsid w:val="009E747D"/>
    <w:rsid w:val="009E7CB5"/>
    <w:rsid w:val="009F1CE1"/>
    <w:rsid w:val="009F4BEF"/>
    <w:rsid w:val="009F6AB3"/>
    <w:rsid w:val="00A00048"/>
    <w:rsid w:val="00A00A20"/>
    <w:rsid w:val="00A041CE"/>
    <w:rsid w:val="00A058AC"/>
    <w:rsid w:val="00A05F47"/>
    <w:rsid w:val="00A069DB"/>
    <w:rsid w:val="00A10C2A"/>
    <w:rsid w:val="00A12B67"/>
    <w:rsid w:val="00A14F3E"/>
    <w:rsid w:val="00A2012B"/>
    <w:rsid w:val="00A22FC0"/>
    <w:rsid w:val="00A255FE"/>
    <w:rsid w:val="00A26373"/>
    <w:rsid w:val="00A267E6"/>
    <w:rsid w:val="00A27E07"/>
    <w:rsid w:val="00A30B64"/>
    <w:rsid w:val="00A32178"/>
    <w:rsid w:val="00A32742"/>
    <w:rsid w:val="00A36148"/>
    <w:rsid w:val="00A367DF"/>
    <w:rsid w:val="00A3752F"/>
    <w:rsid w:val="00A404FE"/>
    <w:rsid w:val="00A42317"/>
    <w:rsid w:val="00A42565"/>
    <w:rsid w:val="00A436D1"/>
    <w:rsid w:val="00A44C79"/>
    <w:rsid w:val="00A45F67"/>
    <w:rsid w:val="00A474BE"/>
    <w:rsid w:val="00A47BE9"/>
    <w:rsid w:val="00A50274"/>
    <w:rsid w:val="00A502E3"/>
    <w:rsid w:val="00A51B87"/>
    <w:rsid w:val="00A51D82"/>
    <w:rsid w:val="00A54471"/>
    <w:rsid w:val="00A55BCF"/>
    <w:rsid w:val="00A5708F"/>
    <w:rsid w:val="00A614FF"/>
    <w:rsid w:val="00A61653"/>
    <w:rsid w:val="00A6217D"/>
    <w:rsid w:val="00A67B82"/>
    <w:rsid w:val="00A71906"/>
    <w:rsid w:val="00A74A78"/>
    <w:rsid w:val="00A76A5F"/>
    <w:rsid w:val="00A76A6E"/>
    <w:rsid w:val="00A77A4D"/>
    <w:rsid w:val="00A80D1B"/>
    <w:rsid w:val="00A83D00"/>
    <w:rsid w:val="00A84A26"/>
    <w:rsid w:val="00A865B8"/>
    <w:rsid w:val="00A87490"/>
    <w:rsid w:val="00A8772A"/>
    <w:rsid w:val="00A87D43"/>
    <w:rsid w:val="00A907E4"/>
    <w:rsid w:val="00A91A54"/>
    <w:rsid w:val="00A92F2F"/>
    <w:rsid w:val="00A94A6E"/>
    <w:rsid w:val="00A96378"/>
    <w:rsid w:val="00A9670D"/>
    <w:rsid w:val="00AA22E8"/>
    <w:rsid w:val="00AA2B2D"/>
    <w:rsid w:val="00AA2EA7"/>
    <w:rsid w:val="00AA4721"/>
    <w:rsid w:val="00AA4819"/>
    <w:rsid w:val="00AA59AF"/>
    <w:rsid w:val="00AA742D"/>
    <w:rsid w:val="00AB0FA3"/>
    <w:rsid w:val="00AB15AB"/>
    <w:rsid w:val="00AB1C94"/>
    <w:rsid w:val="00AB396F"/>
    <w:rsid w:val="00AB3972"/>
    <w:rsid w:val="00AB3B9E"/>
    <w:rsid w:val="00AB4D60"/>
    <w:rsid w:val="00AB6BCA"/>
    <w:rsid w:val="00AB7872"/>
    <w:rsid w:val="00AC2882"/>
    <w:rsid w:val="00AC33E2"/>
    <w:rsid w:val="00AC3405"/>
    <w:rsid w:val="00AC3E76"/>
    <w:rsid w:val="00AC6D81"/>
    <w:rsid w:val="00AC7189"/>
    <w:rsid w:val="00AC74BC"/>
    <w:rsid w:val="00AD5B0C"/>
    <w:rsid w:val="00AE516D"/>
    <w:rsid w:val="00AE595E"/>
    <w:rsid w:val="00AE6045"/>
    <w:rsid w:val="00AE71F7"/>
    <w:rsid w:val="00AE7332"/>
    <w:rsid w:val="00AE7515"/>
    <w:rsid w:val="00AE7DC1"/>
    <w:rsid w:val="00AF1506"/>
    <w:rsid w:val="00AF5523"/>
    <w:rsid w:val="00AF6AE1"/>
    <w:rsid w:val="00AF6C9D"/>
    <w:rsid w:val="00AF6DB2"/>
    <w:rsid w:val="00AF7FEE"/>
    <w:rsid w:val="00B0216F"/>
    <w:rsid w:val="00B031E3"/>
    <w:rsid w:val="00B078D6"/>
    <w:rsid w:val="00B100F5"/>
    <w:rsid w:val="00B1119C"/>
    <w:rsid w:val="00B11D18"/>
    <w:rsid w:val="00B12DA3"/>
    <w:rsid w:val="00B13C2A"/>
    <w:rsid w:val="00B13E15"/>
    <w:rsid w:val="00B218ED"/>
    <w:rsid w:val="00B273F7"/>
    <w:rsid w:val="00B31318"/>
    <w:rsid w:val="00B31991"/>
    <w:rsid w:val="00B35E18"/>
    <w:rsid w:val="00B400FC"/>
    <w:rsid w:val="00B40EF5"/>
    <w:rsid w:val="00B417A8"/>
    <w:rsid w:val="00B4215F"/>
    <w:rsid w:val="00B42BB6"/>
    <w:rsid w:val="00B437A1"/>
    <w:rsid w:val="00B4610D"/>
    <w:rsid w:val="00B4697F"/>
    <w:rsid w:val="00B514B4"/>
    <w:rsid w:val="00B54020"/>
    <w:rsid w:val="00B57278"/>
    <w:rsid w:val="00B6111A"/>
    <w:rsid w:val="00B61494"/>
    <w:rsid w:val="00B621F7"/>
    <w:rsid w:val="00B649CF"/>
    <w:rsid w:val="00B67D95"/>
    <w:rsid w:val="00B712A6"/>
    <w:rsid w:val="00B72912"/>
    <w:rsid w:val="00B7364E"/>
    <w:rsid w:val="00B739B2"/>
    <w:rsid w:val="00B743C2"/>
    <w:rsid w:val="00B763E5"/>
    <w:rsid w:val="00B7643A"/>
    <w:rsid w:val="00B76B0A"/>
    <w:rsid w:val="00B8228E"/>
    <w:rsid w:val="00B83FC7"/>
    <w:rsid w:val="00B844D6"/>
    <w:rsid w:val="00B8505C"/>
    <w:rsid w:val="00B8645B"/>
    <w:rsid w:val="00B87CE5"/>
    <w:rsid w:val="00B9012E"/>
    <w:rsid w:val="00B90AC2"/>
    <w:rsid w:val="00B955F1"/>
    <w:rsid w:val="00B956FE"/>
    <w:rsid w:val="00B95AAA"/>
    <w:rsid w:val="00B96080"/>
    <w:rsid w:val="00B96440"/>
    <w:rsid w:val="00B97341"/>
    <w:rsid w:val="00BA0032"/>
    <w:rsid w:val="00BA152A"/>
    <w:rsid w:val="00BA30E5"/>
    <w:rsid w:val="00BA377C"/>
    <w:rsid w:val="00BA3E70"/>
    <w:rsid w:val="00BA46D1"/>
    <w:rsid w:val="00BA6137"/>
    <w:rsid w:val="00BA73EF"/>
    <w:rsid w:val="00BB050A"/>
    <w:rsid w:val="00BB243F"/>
    <w:rsid w:val="00BB2C0B"/>
    <w:rsid w:val="00BB2F85"/>
    <w:rsid w:val="00BB4AD8"/>
    <w:rsid w:val="00BB62FC"/>
    <w:rsid w:val="00BB6A4B"/>
    <w:rsid w:val="00BB6CA4"/>
    <w:rsid w:val="00BC2372"/>
    <w:rsid w:val="00BC37F5"/>
    <w:rsid w:val="00BC439D"/>
    <w:rsid w:val="00BC7AA1"/>
    <w:rsid w:val="00BD1CED"/>
    <w:rsid w:val="00BD1D64"/>
    <w:rsid w:val="00BD6043"/>
    <w:rsid w:val="00BD75B6"/>
    <w:rsid w:val="00BD7708"/>
    <w:rsid w:val="00BD7F38"/>
    <w:rsid w:val="00BD7FEE"/>
    <w:rsid w:val="00BE0E26"/>
    <w:rsid w:val="00BE3CC9"/>
    <w:rsid w:val="00BE4012"/>
    <w:rsid w:val="00BE533D"/>
    <w:rsid w:val="00BE7BEB"/>
    <w:rsid w:val="00BE7BFD"/>
    <w:rsid w:val="00BF01BC"/>
    <w:rsid w:val="00BF02A5"/>
    <w:rsid w:val="00BF3C45"/>
    <w:rsid w:val="00BF74B5"/>
    <w:rsid w:val="00BF7EEF"/>
    <w:rsid w:val="00C00342"/>
    <w:rsid w:val="00C0179D"/>
    <w:rsid w:val="00C01B03"/>
    <w:rsid w:val="00C03DF3"/>
    <w:rsid w:val="00C03EC9"/>
    <w:rsid w:val="00C05BC2"/>
    <w:rsid w:val="00C075A6"/>
    <w:rsid w:val="00C07E59"/>
    <w:rsid w:val="00C12CE4"/>
    <w:rsid w:val="00C17040"/>
    <w:rsid w:val="00C248F6"/>
    <w:rsid w:val="00C24C88"/>
    <w:rsid w:val="00C26268"/>
    <w:rsid w:val="00C3007A"/>
    <w:rsid w:val="00C318FF"/>
    <w:rsid w:val="00C322BD"/>
    <w:rsid w:val="00C34B6C"/>
    <w:rsid w:val="00C35343"/>
    <w:rsid w:val="00C35EBC"/>
    <w:rsid w:val="00C36F41"/>
    <w:rsid w:val="00C376BA"/>
    <w:rsid w:val="00C42A33"/>
    <w:rsid w:val="00C42CAA"/>
    <w:rsid w:val="00C4318C"/>
    <w:rsid w:val="00C43DDB"/>
    <w:rsid w:val="00C442DD"/>
    <w:rsid w:val="00C44617"/>
    <w:rsid w:val="00C46466"/>
    <w:rsid w:val="00C50718"/>
    <w:rsid w:val="00C509C2"/>
    <w:rsid w:val="00C5355D"/>
    <w:rsid w:val="00C54152"/>
    <w:rsid w:val="00C54C80"/>
    <w:rsid w:val="00C54DCF"/>
    <w:rsid w:val="00C57153"/>
    <w:rsid w:val="00C6081C"/>
    <w:rsid w:val="00C60FBB"/>
    <w:rsid w:val="00C62364"/>
    <w:rsid w:val="00C6288F"/>
    <w:rsid w:val="00C63ACD"/>
    <w:rsid w:val="00C643DC"/>
    <w:rsid w:val="00C656B5"/>
    <w:rsid w:val="00C665E4"/>
    <w:rsid w:val="00C71822"/>
    <w:rsid w:val="00C72F12"/>
    <w:rsid w:val="00C74D5F"/>
    <w:rsid w:val="00C76422"/>
    <w:rsid w:val="00C81859"/>
    <w:rsid w:val="00C83823"/>
    <w:rsid w:val="00C83F86"/>
    <w:rsid w:val="00C87654"/>
    <w:rsid w:val="00C904EA"/>
    <w:rsid w:val="00C91238"/>
    <w:rsid w:val="00C9131E"/>
    <w:rsid w:val="00C95AB3"/>
    <w:rsid w:val="00CA1566"/>
    <w:rsid w:val="00CA1669"/>
    <w:rsid w:val="00CA3AE2"/>
    <w:rsid w:val="00CA5816"/>
    <w:rsid w:val="00CA5A06"/>
    <w:rsid w:val="00CA614F"/>
    <w:rsid w:val="00CA6166"/>
    <w:rsid w:val="00CA75AB"/>
    <w:rsid w:val="00CB030E"/>
    <w:rsid w:val="00CB1C13"/>
    <w:rsid w:val="00CB22E3"/>
    <w:rsid w:val="00CB3F64"/>
    <w:rsid w:val="00CB43CD"/>
    <w:rsid w:val="00CB5B3D"/>
    <w:rsid w:val="00CB6481"/>
    <w:rsid w:val="00CB6D8D"/>
    <w:rsid w:val="00CB70A9"/>
    <w:rsid w:val="00CC225F"/>
    <w:rsid w:val="00CC3E03"/>
    <w:rsid w:val="00CC4874"/>
    <w:rsid w:val="00CC4D81"/>
    <w:rsid w:val="00CC50D9"/>
    <w:rsid w:val="00CC579D"/>
    <w:rsid w:val="00CC64BC"/>
    <w:rsid w:val="00CC64D1"/>
    <w:rsid w:val="00CC77D0"/>
    <w:rsid w:val="00CC7C24"/>
    <w:rsid w:val="00CD01EB"/>
    <w:rsid w:val="00CD17E2"/>
    <w:rsid w:val="00CD222D"/>
    <w:rsid w:val="00CD318D"/>
    <w:rsid w:val="00CD75FF"/>
    <w:rsid w:val="00CD766F"/>
    <w:rsid w:val="00CE244F"/>
    <w:rsid w:val="00CE320B"/>
    <w:rsid w:val="00CE3315"/>
    <w:rsid w:val="00CE525A"/>
    <w:rsid w:val="00CE5709"/>
    <w:rsid w:val="00CF075E"/>
    <w:rsid w:val="00CF1E7C"/>
    <w:rsid w:val="00CF2CA9"/>
    <w:rsid w:val="00CF3904"/>
    <w:rsid w:val="00CF3EC7"/>
    <w:rsid w:val="00CF4D12"/>
    <w:rsid w:val="00CF5973"/>
    <w:rsid w:val="00D0074E"/>
    <w:rsid w:val="00D0250F"/>
    <w:rsid w:val="00D02711"/>
    <w:rsid w:val="00D02F3E"/>
    <w:rsid w:val="00D03A08"/>
    <w:rsid w:val="00D06C08"/>
    <w:rsid w:val="00D06CA2"/>
    <w:rsid w:val="00D074F4"/>
    <w:rsid w:val="00D1053F"/>
    <w:rsid w:val="00D117C0"/>
    <w:rsid w:val="00D124FB"/>
    <w:rsid w:val="00D1409D"/>
    <w:rsid w:val="00D14BBB"/>
    <w:rsid w:val="00D1665E"/>
    <w:rsid w:val="00D22759"/>
    <w:rsid w:val="00D227DC"/>
    <w:rsid w:val="00D22B08"/>
    <w:rsid w:val="00D23262"/>
    <w:rsid w:val="00D250D1"/>
    <w:rsid w:val="00D311DC"/>
    <w:rsid w:val="00D31FA1"/>
    <w:rsid w:val="00D33322"/>
    <w:rsid w:val="00D337B3"/>
    <w:rsid w:val="00D45081"/>
    <w:rsid w:val="00D45845"/>
    <w:rsid w:val="00D45C58"/>
    <w:rsid w:val="00D467E4"/>
    <w:rsid w:val="00D5186C"/>
    <w:rsid w:val="00D56C34"/>
    <w:rsid w:val="00D60EB0"/>
    <w:rsid w:val="00D61B95"/>
    <w:rsid w:val="00D61F1A"/>
    <w:rsid w:val="00D663B5"/>
    <w:rsid w:val="00D700BA"/>
    <w:rsid w:val="00D70B6E"/>
    <w:rsid w:val="00D7139B"/>
    <w:rsid w:val="00D77753"/>
    <w:rsid w:val="00D77A8A"/>
    <w:rsid w:val="00D810A3"/>
    <w:rsid w:val="00D8163C"/>
    <w:rsid w:val="00D821AD"/>
    <w:rsid w:val="00D83651"/>
    <w:rsid w:val="00D84B91"/>
    <w:rsid w:val="00D86E1A"/>
    <w:rsid w:val="00D900BA"/>
    <w:rsid w:val="00D91BA8"/>
    <w:rsid w:val="00D924F4"/>
    <w:rsid w:val="00D92A4F"/>
    <w:rsid w:val="00D949CF"/>
    <w:rsid w:val="00D95C61"/>
    <w:rsid w:val="00D95F97"/>
    <w:rsid w:val="00D9600A"/>
    <w:rsid w:val="00D96734"/>
    <w:rsid w:val="00DA1095"/>
    <w:rsid w:val="00DA1559"/>
    <w:rsid w:val="00DA3040"/>
    <w:rsid w:val="00DA3942"/>
    <w:rsid w:val="00DA3D6B"/>
    <w:rsid w:val="00DA44CC"/>
    <w:rsid w:val="00DA4BC5"/>
    <w:rsid w:val="00DA4CD4"/>
    <w:rsid w:val="00DA5810"/>
    <w:rsid w:val="00DB0041"/>
    <w:rsid w:val="00DB1B88"/>
    <w:rsid w:val="00DB303F"/>
    <w:rsid w:val="00DB4D8F"/>
    <w:rsid w:val="00DB511C"/>
    <w:rsid w:val="00DB7DD2"/>
    <w:rsid w:val="00DB7F8F"/>
    <w:rsid w:val="00DC0553"/>
    <w:rsid w:val="00DC269D"/>
    <w:rsid w:val="00DC318B"/>
    <w:rsid w:val="00DC5439"/>
    <w:rsid w:val="00DC5A4A"/>
    <w:rsid w:val="00DC7C1C"/>
    <w:rsid w:val="00DD1976"/>
    <w:rsid w:val="00DD35AE"/>
    <w:rsid w:val="00DD35F4"/>
    <w:rsid w:val="00DD57D1"/>
    <w:rsid w:val="00DD7C81"/>
    <w:rsid w:val="00DD7D80"/>
    <w:rsid w:val="00DD7FE7"/>
    <w:rsid w:val="00DE0BCB"/>
    <w:rsid w:val="00DE101F"/>
    <w:rsid w:val="00DE3EC6"/>
    <w:rsid w:val="00DE4F4A"/>
    <w:rsid w:val="00DF1831"/>
    <w:rsid w:val="00DF36BD"/>
    <w:rsid w:val="00DF37D9"/>
    <w:rsid w:val="00DF3B55"/>
    <w:rsid w:val="00DF4EBA"/>
    <w:rsid w:val="00DF51BA"/>
    <w:rsid w:val="00E04EA4"/>
    <w:rsid w:val="00E06B66"/>
    <w:rsid w:val="00E06E67"/>
    <w:rsid w:val="00E1074B"/>
    <w:rsid w:val="00E12E94"/>
    <w:rsid w:val="00E1313E"/>
    <w:rsid w:val="00E13156"/>
    <w:rsid w:val="00E1384A"/>
    <w:rsid w:val="00E147CE"/>
    <w:rsid w:val="00E16439"/>
    <w:rsid w:val="00E16876"/>
    <w:rsid w:val="00E212A3"/>
    <w:rsid w:val="00E22189"/>
    <w:rsid w:val="00E25524"/>
    <w:rsid w:val="00E25BC6"/>
    <w:rsid w:val="00E26D14"/>
    <w:rsid w:val="00E3143C"/>
    <w:rsid w:val="00E325DC"/>
    <w:rsid w:val="00E3349D"/>
    <w:rsid w:val="00E337A8"/>
    <w:rsid w:val="00E36196"/>
    <w:rsid w:val="00E368E6"/>
    <w:rsid w:val="00E37B7E"/>
    <w:rsid w:val="00E4177E"/>
    <w:rsid w:val="00E41878"/>
    <w:rsid w:val="00E42286"/>
    <w:rsid w:val="00E42489"/>
    <w:rsid w:val="00E43828"/>
    <w:rsid w:val="00E45D94"/>
    <w:rsid w:val="00E5152D"/>
    <w:rsid w:val="00E52702"/>
    <w:rsid w:val="00E52BCD"/>
    <w:rsid w:val="00E56141"/>
    <w:rsid w:val="00E56548"/>
    <w:rsid w:val="00E6003F"/>
    <w:rsid w:val="00E607A6"/>
    <w:rsid w:val="00E60DD4"/>
    <w:rsid w:val="00E6118B"/>
    <w:rsid w:val="00E611EA"/>
    <w:rsid w:val="00E61515"/>
    <w:rsid w:val="00E62E16"/>
    <w:rsid w:val="00E66944"/>
    <w:rsid w:val="00E7005D"/>
    <w:rsid w:val="00E70693"/>
    <w:rsid w:val="00E70A7E"/>
    <w:rsid w:val="00E70C51"/>
    <w:rsid w:val="00E70DE4"/>
    <w:rsid w:val="00E7136D"/>
    <w:rsid w:val="00E71C8B"/>
    <w:rsid w:val="00E73553"/>
    <w:rsid w:val="00E74144"/>
    <w:rsid w:val="00E7415B"/>
    <w:rsid w:val="00E75570"/>
    <w:rsid w:val="00E7562E"/>
    <w:rsid w:val="00E77E2C"/>
    <w:rsid w:val="00E836D9"/>
    <w:rsid w:val="00E857B9"/>
    <w:rsid w:val="00E8739B"/>
    <w:rsid w:val="00E90239"/>
    <w:rsid w:val="00E945FF"/>
    <w:rsid w:val="00E95EDD"/>
    <w:rsid w:val="00E95F9A"/>
    <w:rsid w:val="00E97171"/>
    <w:rsid w:val="00E9731F"/>
    <w:rsid w:val="00EA1572"/>
    <w:rsid w:val="00EA30F5"/>
    <w:rsid w:val="00EA4EAD"/>
    <w:rsid w:val="00EA52E2"/>
    <w:rsid w:val="00EA5FF7"/>
    <w:rsid w:val="00EA7667"/>
    <w:rsid w:val="00EA7EF3"/>
    <w:rsid w:val="00EB134E"/>
    <w:rsid w:val="00EB16E8"/>
    <w:rsid w:val="00EB1704"/>
    <w:rsid w:val="00EB25D6"/>
    <w:rsid w:val="00EB4041"/>
    <w:rsid w:val="00EB4A76"/>
    <w:rsid w:val="00EB5718"/>
    <w:rsid w:val="00EB6703"/>
    <w:rsid w:val="00EB6CB5"/>
    <w:rsid w:val="00EB7AF7"/>
    <w:rsid w:val="00EC0B8E"/>
    <w:rsid w:val="00EC35EE"/>
    <w:rsid w:val="00EC367C"/>
    <w:rsid w:val="00EC3D01"/>
    <w:rsid w:val="00EC4A7D"/>
    <w:rsid w:val="00EC6603"/>
    <w:rsid w:val="00ED0D19"/>
    <w:rsid w:val="00ED254D"/>
    <w:rsid w:val="00ED44B4"/>
    <w:rsid w:val="00EE1207"/>
    <w:rsid w:val="00EE2B2B"/>
    <w:rsid w:val="00EE2D99"/>
    <w:rsid w:val="00EE2F57"/>
    <w:rsid w:val="00EE3C6D"/>
    <w:rsid w:val="00EE3CB5"/>
    <w:rsid w:val="00EE478A"/>
    <w:rsid w:val="00EF074C"/>
    <w:rsid w:val="00EF22F1"/>
    <w:rsid w:val="00EF2765"/>
    <w:rsid w:val="00EF5209"/>
    <w:rsid w:val="00EF5CDC"/>
    <w:rsid w:val="00F01F65"/>
    <w:rsid w:val="00F039B2"/>
    <w:rsid w:val="00F04A72"/>
    <w:rsid w:val="00F05748"/>
    <w:rsid w:val="00F0590D"/>
    <w:rsid w:val="00F07DA9"/>
    <w:rsid w:val="00F11FB5"/>
    <w:rsid w:val="00F1289E"/>
    <w:rsid w:val="00F12AF0"/>
    <w:rsid w:val="00F17ECA"/>
    <w:rsid w:val="00F20711"/>
    <w:rsid w:val="00F21BFF"/>
    <w:rsid w:val="00F2384D"/>
    <w:rsid w:val="00F23CA5"/>
    <w:rsid w:val="00F24806"/>
    <w:rsid w:val="00F31FD0"/>
    <w:rsid w:val="00F410F9"/>
    <w:rsid w:val="00F469C4"/>
    <w:rsid w:val="00F471C5"/>
    <w:rsid w:val="00F500FD"/>
    <w:rsid w:val="00F50C69"/>
    <w:rsid w:val="00F512A5"/>
    <w:rsid w:val="00F54FCE"/>
    <w:rsid w:val="00F56665"/>
    <w:rsid w:val="00F60936"/>
    <w:rsid w:val="00F628F3"/>
    <w:rsid w:val="00F651A3"/>
    <w:rsid w:val="00F66B37"/>
    <w:rsid w:val="00F67561"/>
    <w:rsid w:val="00F67FBD"/>
    <w:rsid w:val="00F70ABE"/>
    <w:rsid w:val="00F71921"/>
    <w:rsid w:val="00F72EA9"/>
    <w:rsid w:val="00F7424E"/>
    <w:rsid w:val="00F745A4"/>
    <w:rsid w:val="00F74911"/>
    <w:rsid w:val="00F75F58"/>
    <w:rsid w:val="00F76581"/>
    <w:rsid w:val="00F76CC1"/>
    <w:rsid w:val="00F770A8"/>
    <w:rsid w:val="00F80AAC"/>
    <w:rsid w:val="00F82071"/>
    <w:rsid w:val="00F855E6"/>
    <w:rsid w:val="00F8666D"/>
    <w:rsid w:val="00F86A21"/>
    <w:rsid w:val="00F86DEE"/>
    <w:rsid w:val="00F926DF"/>
    <w:rsid w:val="00F97DC0"/>
    <w:rsid w:val="00FA20BD"/>
    <w:rsid w:val="00FA3BA1"/>
    <w:rsid w:val="00FA4C42"/>
    <w:rsid w:val="00FA5979"/>
    <w:rsid w:val="00FA73A8"/>
    <w:rsid w:val="00FB0A13"/>
    <w:rsid w:val="00FB12EA"/>
    <w:rsid w:val="00FB4703"/>
    <w:rsid w:val="00FB6AC6"/>
    <w:rsid w:val="00FC4229"/>
    <w:rsid w:val="00FC43DA"/>
    <w:rsid w:val="00FD194D"/>
    <w:rsid w:val="00FD2424"/>
    <w:rsid w:val="00FD6CA9"/>
    <w:rsid w:val="00FD7254"/>
    <w:rsid w:val="00FD75E1"/>
    <w:rsid w:val="00FE35D1"/>
    <w:rsid w:val="00FE379D"/>
    <w:rsid w:val="00FE576E"/>
    <w:rsid w:val="00FF08C7"/>
    <w:rsid w:val="00FF0D5A"/>
    <w:rsid w:val="00FF1DDC"/>
    <w:rsid w:val="00FF417E"/>
    <w:rsid w:val="00FF5214"/>
    <w:rsid w:val="00FF5A49"/>
    <w:rsid w:val="00FF5FBA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37D50"/>
  <w15:docId w15:val="{4FBAAB84-FF80-4483-9DAC-BBCCFECD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CDC"/>
    <w:pPr>
      <w:spacing w:after="120"/>
      <w:jc w:val="both"/>
    </w:pPr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7139B"/>
    <w:pPr>
      <w:keepNext/>
      <w:numPr>
        <w:numId w:val="2"/>
      </w:numPr>
      <w:spacing w:after="0"/>
      <w:outlineLvl w:val="0"/>
    </w:pPr>
    <w:rPr>
      <w:rFonts w:ascii="Arial" w:hAnsi="Arial"/>
      <w:b/>
      <w:sz w:val="28"/>
      <w:szCs w:val="28"/>
      <w:lang w:val="nl-NL" w:eastAsia="en-GB"/>
    </w:rPr>
  </w:style>
  <w:style w:type="paragraph" w:styleId="Heading2">
    <w:name w:val="heading 2"/>
    <w:basedOn w:val="Normal"/>
    <w:next w:val="Normal"/>
    <w:qFormat/>
    <w:locked/>
    <w:rsid w:val="00D7139B"/>
    <w:pPr>
      <w:keepNext/>
      <w:numPr>
        <w:ilvl w:val="1"/>
        <w:numId w:val="2"/>
      </w:numPr>
      <w:spacing w:after="0"/>
      <w:outlineLvl w:val="1"/>
    </w:pPr>
    <w:rPr>
      <w:b/>
      <w:szCs w:val="20"/>
      <w:lang w:val="nl-NL" w:eastAsia="en-GB"/>
    </w:rPr>
  </w:style>
  <w:style w:type="paragraph" w:styleId="Heading3">
    <w:name w:val="heading 3"/>
    <w:basedOn w:val="Normal"/>
    <w:next w:val="Normal"/>
    <w:link w:val="Heading3Char"/>
    <w:qFormat/>
    <w:locked/>
    <w:rsid w:val="00D7139B"/>
    <w:pPr>
      <w:keepNext/>
      <w:numPr>
        <w:ilvl w:val="2"/>
        <w:numId w:val="2"/>
      </w:numPr>
      <w:spacing w:after="0"/>
      <w:outlineLvl w:val="2"/>
    </w:pPr>
    <w:rPr>
      <w:szCs w:val="20"/>
      <w:lang w:val="nl-NL" w:eastAsia="en-GB"/>
    </w:rPr>
  </w:style>
  <w:style w:type="paragraph" w:styleId="Heading4">
    <w:name w:val="heading 4"/>
    <w:basedOn w:val="Normal"/>
    <w:next w:val="Normal"/>
    <w:qFormat/>
    <w:locked/>
    <w:rsid w:val="00D7139B"/>
    <w:pPr>
      <w:keepNext/>
      <w:numPr>
        <w:ilvl w:val="3"/>
        <w:numId w:val="2"/>
      </w:numPr>
      <w:spacing w:after="0"/>
      <w:outlineLvl w:val="3"/>
    </w:pPr>
    <w:rPr>
      <w:sz w:val="22"/>
      <w:szCs w:val="20"/>
      <w:lang w:val="nl-NL" w:eastAsia="en-GB"/>
    </w:rPr>
  </w:style>
  <w:style w:type="paragraph" w:styleId="Heading5">
    <w:name w:val="heading 5"/>
    <w:basedOn w:val="Normal"/>
    <w:next w:val="Normal"/>
    <w:qFormat/>
    <w:locked/>
    <w:rsid w:val="008D0DBE"/>
    <w:pPr>
      <w:numPr>
        <w:ilvl w:val="4"/>
        <w:numId w:val="2"/>
      </w:numPr>
      <w:spacing w:after="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locked/>
    <w:rsid w:val="0093258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3258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locked/>
    <w:rsid w:val="0093258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locked/>
    <w:rsid w:val="00932581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handleiding">
    <w:name w:val="Tekst handleiding"/>
    <w:basedOn w:val="Normal"/>
    <w:locked/>
    <w:rsid w:val="007324F0"/>
    <w:pPr>
      <w:shd w:val="clear" w:color="auto" w:fill="E6E6E6"/>
      <w:tabs>
        <w:tab w:val="left" w:pos="709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MS Mincho"/>
      <w:bCs/>
      <w:position w:val="-10"/>
      <w:szCs w:val="22"/>
      <w:lang w:val="nl-NL" w:eastAsia="nl-NL"/>
    </w:rPr>
  </w:style>
  <w:style w:type="paragraph" w:customStyle="1" w:styleId="TabelTekst">
    <w:name w:val="TabelTekst"/>
    <w:basedOn w:val="Normal"/>
    <w:next w:val="Normal"/>
    <w:locked/>
    <w:rsid w:val="007324F0"/>
    <w:pPr>
      <w:tabs>
        <w:tab w:val="left" w:pos="70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bCs/>
      <w:position w:val="-10"/>
      <w:sz w:val="18"/>
      <w:lang w:val="nl-BE" w:eastAsia="nl-NL"/>
    </w:rPr>
  </w:style>
  <w:style w:type="paragraph" w:styleId="FootnoteText">
    <w:name w:val="footnote text"/>
    <w:basedOn w:val="Normal"/>
    <w:semiHidden/>
    <w:locked/>
    <w:rsid w:val="007324F0"/>
    <w:rPr>
      <w:sz w:val="20"/>
      <w:szCs w:val="20"/>
    </w:rPr>
  </w:style>
  <w:style w:type="paragraph" w:styleId="BodyText">
    <w:name w:val="Body Text"/>
    <w:basedOn w:val="Normal"/>
    <w:locked/>
    <w:rsid w:val="007324F0"/>
  </w:style>
  <w:style w:type="paragraph" w:customStyle="1" w:styleId="BroodTekst">
    <w:name w:val="BroodTekst"/>
    <w:basedOn w:val="Normal"/>
    <w:locked/>
    <w:rsid w:val="007324F0"/>
    <w:pPr>
      <w:spacing w:line="280" w:lineRule="exact"/>
    </w:pPr>
    <w:rPr>
      <w:rFonts w:ascii="Verdana" w:hAnsi="Verdana"/>
      <w:spacing w:val="5"/>
      <w:sz w:val="17"/>
      <w:szCs w:val="17"/>
      <w:lang w:eastAsia="nl-NL"/>
    </w:rPr>
  </w:style>
  <w:style w:type="character" w:styleId="FootnoteReference">
    <w:name w:val="footnote reference"/>
    <w:basedOn w:val="DefaultParagraphFont"/>
    <w:semiHidden/>
    <w:locked/>
    <w:rsid w:val="007324F0"/>
    <w:rPr>
      <w:vertAlign w:val="superscript"/>
    </w:rPr>
  </w:style>
  <w:style w:type="paragraph" w:customStyle="1" w:styleId="OpmaakprofielBroodTekstGaramond9ptVetCursief">
    <w:name w:val="Opmaakprofiel BroodTekst + Garamond 9 pt Vet Cursief"/>
    <w:basedOn w:val="BroodTekst"/>
    <w:locked/>
    <w:rsid w:val="007324F0"/>
    <w:pPr>
      <w:spacing w:after="0"/>
    </w:pPr>
    <w:rPr>
      <w:rFonts w:ascii="Garamond" w:hAnsi="Garamond"/>
      <w:b/>
      <w:bCs/>
      <w:i/>
      <w:iCs/>
      <w:sz w:val="18"/>
    </w:rPr>
  </w:style>
  <w:style w:type="paragraph" w:customStyle="1" w:styleId="Tekst">
    <w:name w:val="Tekst"/>
    <w:basedOn w:val="Normal"/>
    <w:autoRedefine/>
    <w:locked/>
    <w:rsid w:val="00DA3D6B"/>
    <w:pPr>
      <w:tabs>
        <w:tab w:val="left" w:pos="709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MS Mincho"/>
      <w:bCs/>
      <w:position w:val="-10"/>
      <w:szCs w:val="22"/>
      <w:lang w:val="nl-BE" w:eastAsia="nl-NL"/>
    </w:rPr>
  </w:style>
  <w:style w:type="paragraph" w:styleId="Caption">
    <w:name w:val="caption"/>
    <w:basedOn w:val="Normal"/>
    <w:next w:val="Normal"/>
    <w:qFormat/>
    <w:locked/>
    <w:rsid w:val="007324F0"/>
    <w:pPr>
      <w:keepNext/>
      <w:tabs>
        <w:tab w:val="left" w:pos="709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sz w:val="18"/>
      <w:szCs w:val="20"/>
      <w:lang w:val="en-GB" w:eastAsia="nl-NL"/>
    </w:rPr>
  </w:style>
  <w:style w:type="table" w:styleId="TableGrid">
    <w:name w:val="Table Grid"/>
    <w:basedOn w:val="TableNormal"/>
    <w:uiPriority w:val="59"/>
    <w:locked/>
    <w:rsid w:val="0073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locked/>
    <w:rsid w:val="007324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753C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locked/>
    <w:rsid w:val="00753C59"/>
  </w:style>
  <w:style w:type="paragraph" w:styleId="TOC1">
    <w:name w:val="toc 1"/>
    <w:basedOn w:val="Normal"/>
    <w:next w:val="Normal"/>
    <w:autoRedefine/>
    <w:uiPriority w:val="39"/>
    <w:locked/>
    <w:rsid w:val="00CB030E"/>
    <w:pPr>
      <w:tabs>
        <w:tab w:val="left" w:pos="1276"/>
        <w:tab w:val="right" w:leader="dot" w:pos="9060"/>
      </w:tabs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locked/>
    <w:rsid w:val="008D3BB7"/>
    <w:pPr>
      <w:spacing w:after="0"/>
      <w:ind w:left="24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D45C58"/>
    <w:pPr>
      <w:tabs>
        <w:tab w:val="left" w:pos="1200"/>
        <w:tab w:val="right" w:leader="dot" w:pos="9060"/>
      </w:tabs>
      <w:spacing w:after="0"/>
      <w:ind w:left="1276" w:hanging="796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DA44CC"/>
    <w:pPr>
      <w:spacing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DA44CC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locked/>
    <w:rsid w:val="00DA44CC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DA44CC"/>
    <w:pPr>
      <w:spacing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DA44CC"/>
    <w:pPr>
      <w:spacing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DA44CC"/>
    <w:pPr>
      <w:spacing w:after="0"/>
      <w:ind w:left="192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locked/>
    <w:rsid w:val="00DA44CC"/>
    <w:rPr>
      <w:color w:val="0000FF"/>
      <w:u w:val="single"/>
    </w:rPr>
  </w:style>
  <w:style w:type="paragraph" w:customStyle="1" w:styleId="OpmaakprofielKop5NietCursief">
    <w:name w:val="Opmaakprofiel Kop 5 + Niet Cursief"/>
    <w:basedOn w:val="Heading5"/>
    <w:locked/>
    <w:rsid w:val="00D83651"/>
    <w:rPr>
      <w:i/>
      <w:iCs w:val="0"/>
    </w:rPr>
  </w:style>
  <w:style w:type="paragraph" w:styleId="Header">
    <w:name w:val="header"/>
    <w:basedOn w:val="Normal"/>
    <w:locked/>
    <w:rsid w:val="002B794E"/>
    <w:pPr>
      <w:tabs>
        <w:tab w:val="center" w:pos="4536"/>
        <w:tab w:val="right" w:pos="9072"/>
      </w:tabs>
    </w:pPr>
  </w:style>
  <w:style w:type="paragraph" w:customStyle="1" w:styleId="Heading4LinespacingMultiple13li">
    <w:name w:val="Heading 4 + Line spacing:  Multiple 1.3 li"/>
    <w:basedOn w:val="Heading3"/>
    <w:locked/>
    <w:rsid w:val="005744D0"/>
    <w:pPr>
      <w:spacing w:line="312" w:lineRule="auto"/>
    </w:pPr>
  </w:style>
  <w:style w:type="paragraph" w:customStyle="1" w:styleId="Bijlage">
    <w:name w:val="Bijlage"/>
    <w:basedOn w:val="Heading1"/>
    <w:locked/>
    <w:rsid w:val="00D7139B"/>
    <w:pPr>
      <w:numPr>
        <w:ilvl w:val="4"/>
        <w:numId w:val="1"/>
      </w:numPr>
    </w:pPr>
  </w:style>
  <w:style w:type="paragraph" w:styleId="Title">
    <w:name w:val="Title"/>
    <w:basedOn w:val="Normal"/>
    <w:qFormat/>
    <w:locked/>
    <w:rsid w:val="00D7139B"/>
    <w:pPr>
      <w:spacing w:before="240" w:after="60" w:line="312" w:lineRule="auto"/>
      <w:jc w:val="center"/>
      <w:outlineLvl w:val="0"/>
    </w:pPr>
    <w:rPr>
      <w:rFonts w:ascii="Microsoft Sans Serif" w:hAnsi="Microsoft Sans Serif" w:cs="Arial"/>
      <w:b/>
      <w:bCs/>
      <w:kern w:val="28"/>
      <w:sz w:val="40"/>
      <w:szCs w:val="32"/>
      <w:lang w:val="nl-NL" w:eastAsia="nl-NL"/>
    </w:rPr>
  </w:style>
  <w:style w:type="paragraph" w:styleId="BodyText2">
    <w:name w:val="Body Text 2"/>
    <w:basedOn w:val="Normal"/>
    <w:locked/>
    <w:rsid w:val="000C7AB7"/>
    <w:pPr>
      <w:spacing w:after="0"/>
    </w:pPr>
    <w:rPr>
      <w:b/>
      <w:bCs/>
      <w:lang w:val="nl-NL"/>
    </w:rPr>
  </w:style>
  <w:style w:type="table" w:styleId="TableClassic1">
    <w:name w:val="Table Classic 1"/>
    <w:basedOn w:val="TableNormal"/>
    <w:locked/>
    <w:rsid w:val="00640B47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428F2"/>
    <w:rPr>
      <w:color w:val="808080"/>
    </w:rPr>
  </w:style>
  <w:style w:type="paragraph" w:styleId="ListParagraph">
    <w:name w:val="List Paragraph"/>
    <w:basedOn w:val="Normal"/>
    <w:uiPriority w:val="34"/>
    <w:qFormat/>
    <w:rsid w:val="00C44617"/>
    <w:pPr>
      <w:ind w:left="720"/>
      <w:contextualSpacing/>
    </w:pPr>
  </w:style>
  <w:style w:type="paragraph" w:customStyle="1" w:styleId="NumPar1">
    <w:name w:val="NumPar 1"/>
    <w:basedOn w:val="Normal"/>
    <w:next w:val="Normal"/>
    <w:rsid w:val="008F7AA3"/>
    <w:pPr>
      <w:numPr>
        <w:numId w:val="8"/>
      </w:numPr>
      <w:spacing w:before="120"/>
    </w:pPr>
    <w:rPr>
      <w:rFonts w:ascii="Times New Roman" w:hAnsi="Times New Roman"/>
      <w:lang w:val="nl-NL"/>
    </w:rPr>
  </w:style>
  <w:style w:type="paragraph" w:customStyle="1" w:styleId="NumPar2">
    <w:name w:val="NumPar 2"/>
    <w:basedOn w:val="Normal"/>
    <w:next w:val="Normal"/>
    <w:rsid w:val="008F7AA3"/>
    <w:pPr>
      <w:numPr>
        <w:ilvl w:val="1"/>
        <w:numId w:val="8"/>
      </w:numPr>
      <w:spacing w:before="120"/>
    </w:pPr>
    <w:rPr>
      <w:rFonts w:ascii="Times New Roman" w:hAnsi="Times New Roman"/>
      <w:lang w:val="nl-NL"/>
    </w:rPr>
  </w:style>
  <w:style w:type="paragraph" w:customStyle="1" w:styleId="NumPar3">
    <w:name w:val="NumPar 3"/>
    <w:basedOn w:val="Normal"/>
    <w:next w:val="Normal"/>
    <w:rsid w:val="008F7AA3"/>
    <w:pPr>
      <w:numPr>
        <w:ilvl w:val="2"/>
        <w:numId w:val="8"/>
      </w:numPr>
      <w:spacing w:before="120"/>
    </w:pPr>
    <w:rPr>
      <w:rFonts w:ascii="Times New Roman" w:hAnsi="Times New Roman"/>
      <w:lang w:val="nl-NL"/>
    </w:rPr>
  </w:style>
  <w:style w:type="paragraph" w:customStyle="1" w:styleId="NumPar4">
    <w:name w:val="NumPar 4"/>
    <w:basedOn w:val="Normal"/>
    <w:next w:val="Normal"/>
    <w:rsid w:val="008F7AA3"/>
    <w:pPr>
      <w:numPr>
        <w:ilvl w:val="3"/>
        <w:numId w:val="8"/>
      </w:numPr>
      <w:spacing w:before="120"/>
    </w:pPr>
    <w:rPr>
      <w:rFonts w:ascii="Times New Roman" w:hAnsi="Times New Roman"/>
      <w:lang w:val="nl-NL"/>
    </w:rPr>
  </w:style>
  <w:style w:type="paragraph" w:styleId="CommentText">
    <w:name w:val="annotation text"/>
    <w:basedOn w:val="Normal"/>
    <w:link w:val="CommentTextChar"/>
    <w:locked/>
    <w:rsid w:val="00A05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8AC"/>
    <w:rPr>
      <w:rFonts w:ascii="Calibri" w:hAnsi="Calibri"/>
      <w:lang w:val="en-US" w:eastAsia="en-US"/>
    </w:rPr>
  </w:style>
  <w:style w:type="paragraph" w:customStyle="1" w:styleId="Text1">
    <w:name w:val="Text 1"/>
    <w:basedOn w:val="Normal"/>
    <w:rsid w:val="00F039B2"/>
    <w:pPr>
      <w:spacing w:before="120"/>
      <w:ind w:left="850"/>
    </w:pPr>
    <w:rPr>
      <w:rFonts w:ascii="Times New Roman" w:hAnsi="Times New Roman"/>
      <w:lang w:val="nl-NL"/>
    </w:rPr>
  </w:style>
  <w:style w:type="paragraph" w:customStyle="1" w:styleId="ManualNumPar1">
    <w:name w:val="Manual NumPar 1"/>
    <w:basedOn w:val="Normal"/>
    <w:next w:val="Text1"/>
    <w:rsid w:val="00F039B2"/>
    <w:pPr>
      <w:spacing w:before="120"/>
      <w:ind w:left="850" w:hanging="850"/>
    </w:pPr>
    <w:rPr>
      <w:rFonts w:ascii="Times New Roman" w:hAnsi="Times New Roman"/>
      <w:lang w:val="nl-NL"/>
    </w:rPr>
  </w:style>
  <w:style w:type="character" w:customStyle="1" w:styleId="Heading1Char">
    <w:name w:val="Heading 1 Char"/>
    <w:basedOn w:val="DefaultParagraphFont"/>
    <w:link w:val="Heading1"/>
    <w:rsid w:val="00D45C58"/>
    <w:rPr>
      <w:rFonts w:ascii="Arial" w:hAnsi="Arial"/>
      <w:b/>
      <w:sz w:val="28"/>
      <w:szCs w:val="28"/>
      <w:lang w:val="nl-NL" w:eastAsia="en-GB"/>
    </w:rPr>
  </w:style>
  <w:style w:type="character" w:styleId="LineNumber">
    <w:name w:val="line number"/>
    <w:basedOn w:val="DefaultParagraphFont"/>
    <w:locked/>
    <w:rsid w:val="008C5B87"/>
  </w:style>
  <w:style w:type="character" w:styleId="CommentReference">
    <w:name w:val="annotation reference"/>
    <w:basedOn w:val="DefaultParagraphFont"/>
    <w:locked/>
    <w:rsid w:val="00A3752F"/>
    <w:rPr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A3752F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val="nl-BE" w:eastAsia="nl-BE"/>
    </w:rPr>
  </w:style>
  <w:style w:type="paragraph" w:customStyle="1" w:styleId="Document1">
    <w:name w:val="Document 1"/>
    <w:rsid w:val="00C34B6C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E3318"/>
    <w:rPr>
      <w:rFonts w:ascii="Calibri" w:hAnsi="Calibri"/>
      <w:sz w:val="24"/>
      <w:lang w:val="nl-NL" w:eastAsia="en-GB"/>
    </w:rPr>
  </w:style>
  <w:style w:type="paragraph" w:styleId="CommentSubject">
    <w:name w:val="annotation subject"/>
    <w:basedOn w:val="CommentText"/>
    <w:next w:val="CommentText"/>
    <w:link w:val="CommentSubjectChar"/>
    <w:locked/>
    <w:rsid w:val="00222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28B2"/>
    <w:rPr>
      <w:rFonts w:ascii="Calibri" w:hAnsi="Calibri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60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AF7"/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bbv@vbb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756E84D0DBC44A519251F277C5FFD" ma:contentTypeVersion="2" ma:contentTypeDescription="Create a new document." ma:contentTypeScope="" ma:versionID="27fe21ceb62731737498fec58768e793">
  <xsd:schema xmlns:xsd="http://www.w3.org/2001/XMLSchema" xmlns:xs="http://www.w3.org/2001/XMLSchema" xmlns:p="http://schemas.microsoft.com/office/2006/metadata/properties" xmlns:ns2="428d71e3-3de0-4563-ac72-f38898bdd55c" targetNamespace="http://schemas.microsoft.com/office/2006/metadata/properties" ma:root="true" ma:fieldsID="e9900f0945284138b988b8825813a25d" ns2:_="">
    <xsd:import namespace="428d71e3-3de0-4563-ac72-f38898bdd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d71e3-3de0-4563-ac72-f38898bdd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EFAFD-7F62-448D-8A9D-AC780A5BA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E8B62-C725-49CB-891C-977E99D88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73A25C-ADC1-454C-8CC2-1E6CC276B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4EB0D-0BA3-4B5D-89B8-E3A687446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d71e3-3de0-4563-ac72-f38898bdd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1707</Words>
  <Characters>9390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Monitoringplan</vt:lpstr>
      <vt:lpstr>Monitoringplan</vt:lpstr>
    </vt:vector>
  </TitlesOfParts>
  <Company>MVG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Monitoringplan</dc:title>
  <dc:subject/>
  <dc:creator>Johan Liekens</dc:creator>
  <cp:keywords/>
  <dc:description>2010: Biogas weggehaald bij ketel A en bijgevoegd bij ketel C</dc:description>
  <cp:lastModifiedBy>Nicole Boeckx</cp:lastModifiedBy>
  <cp:revision>37</cp:revision>
  <cp:lastPrinted>2014-09-08T21:31:00Z</cp:lastPrinted>
  <dcterms:created xsi:type="dcterms:W3CDTF">2022-07-12T03:38:00Z</dcterms:created>
  <dcterms:modified xsi:type="dcterms:W3CDTF">2023-02-01T11:27:00Z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0x010100428756E84D0DBC44A519251F277C5FFD</vt:lpwstr>
  </property>
</Properties>
</file>